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2B2FD" w14:textId="7221944A" w:rsidR="00FF36E3" w:rsidRPr="005A4C9D" w:rsidRDefault="00FF36E3" w:rsidP="00FF36E3">
      <w:pPr>
        <w:spacing w:line="276" w:lineRule="auto"/>
        <w:jc w:val="both"/>
        <w:rPr>
          <w:rFonts w:asciiTheme="minorHAnsi" w:hAnsiTheme="minorHAnsi"/>
          <w:b/>
          <w:sz w:val="16"/>
          <w:szCs w:val="16"/>
        </w:rPr>
      </w:pPr>
      <w:r w:rsidRPr="005A4C9D">
        <w:rPr>
          <w:rFonts w:asciiTheme="minorHAnsi" w:hAnsiTheme="minorHAnsi"/>
          <w:b/>
          <w:sz w:val="16"/>
          <w:szCs w:val="16"/>
        </w:rPr>
        <w:t xml:space="preserve">Příloha č. </w:t>
      </w:r>
      <w:r w:rsidR="00057C57" w:rsidRPr="005A4C9D">
        <w:rPr>
          <w:rFonts w:asciiTheme="minorHAnsi" w:hAnsiTheme="minorHAnsi"/>
          <w:b/>
          <w:sz w:val="16"/>
          <w:szCs w:val="16"/>
        </w:rPr>
        <w:t>3</w:t>
      </w:r>
      <w:r w:rsidRPr="005A4C9D">
        <w:rPr>
          <w:rFonts w:asciiTheme="minorHAnsi" w:hAnsiTheme="minorHAnsi"/>
          <w:b/>
          <w:sz w:val="16"/>
          <w:szCs w:val="16"/>
        </w:rPr>
        <w:t xml:space="preserve"> </w:t>
      </w:r>
      <w:r w:rsidRPr="005A4C9D">
        <w:rPr>
          <w:rFonts w:asciiTheme="minorHAnsi" w:hAnsiTheme="minorHAnsi"/>
          <w:b/>
          <w:bCs/>
          <w:sz w:val="16"/>
          <w:szCs w:val="16"/>
        </w:rPr>
        <w:t>Výzvy k podání nabídky</w:t>
      </w:r>
      <w:r w:rsidR="005A4C9D" w:rsidRPr="005A4C9D">
        <w:rPr>
          <w:rFonts w:asciiTheme="minorHAnsi" w:hAnsiTheme="minorHAnsi"/>
          <w:b/>
          <w:bCs/>
          <w:sz w:val="16"/>
          <w:szCs w:val="16"/>
        </w:rPr>
        <w:t xml:space="preserve"> č. j. 3607/2019 – SŽDC – SŽG PHA</w:t>
      </w:r>
    </w:p>
    <w:p w14:paraId="1BF95F5E" w14:textId="77777777" w:rsidR="00FF36E3" w:rsidRDefault="00FF36E3" w:rsidP="00FF36E3">
      <w:pPr>
        <w:jc w:val="center"/>
        <w:rPr>
          <w:rFonts w:ascii="Calibri" w:hAnsi="Calibri"/>
          <w:b/>
          <w:caps/>
          <w:sz w:val="28"/>
          <w:szCs w:val="28"/>
        </w:rPr>
      </w:pPr>
    </w:p>
    <w:p w14:paraId="09C8D6ED" w14:textId="77777777" w:rsidR="003918AD" w:rsidRDefault="00FF36E3" w:rsidP="00FF36E3">
      <w:pPr>
        <w:pStyle w:val="Nadpis1"/>
        <w:spacing w:before="0"/>
      </w:pPr>
      <w:r w:rsidRPr="00B60B6A">
        <w:t xml:space="preserve">Smlouva o </w:t>
      </w:r>
      <w:r>
        <w:t>poskytování služeb</w:t>
      </w:r>
    </w:p>
    <w:p w14:paraId="48CC4941" w14:textId="721E26F1" w:rsidR="00FF36E3" w:rsidRPr="00B60B6A" w:rsidRDefault="00FF36E3" w:rsidP="00FF36E3">
      <w:pPr>
        <w:pStyle w:val="Nadpis1"/>
        <w:spacing w:before="0"/>
      </w:pPr>
      <w:r w:rsidRPr="00B60B6A">
        <w:t xml:space="preserve"> </w:t>
      </w:r>
    </w:p>
    <w:p w14:paraId="60230D9D" w14:textId="77777777" w:rsidR="00FF36E3" w:rsidRPr="003918AD" w:rsidRDefault="00FF36E3" w:rsidP="00FF36E3">
      <w:pPr>
        <w:pStyle w:val="Nadpis5"/>
        <w:rPr>
          <w:sz w:val="18"/>
          <w:szCs w:val="18"/>
        </w:rPr>
      </w:pPr>
      <w:r w:rsidRPr="003918AD">
        <w:rPr>
          <w:sz w:val="18"/>
          <w:szCs w:val="18"/>
          <w:highlight w:val="lightGray"/>
        </w:rPr>
        <w:t>číslo smlouvy objednatele: ...............</w:t>
      </w:r>
    </w:p>
    <w:p w14:paraId="3BCE396B" w14:textId="5F088E1B" w:rsidR="00FF36E3" w:rsidRDefault="00FF36E3" w:rsidP="00FF36E3">
      <w:pPr>
        <w:pStyle w:val="Nadpis5"/>
        <w:rPr>
          <w:sz w:val="18"/>
          <w:szCs w:val="18"/>
        </w:rPr>
      </w:pPr>
      <w:r w:rsidRPr="003918AD">
        <w:rPr>
          <w:sz w:val="18"/>
          <w:szCs w:val="18"/>
          <w:highlight w:val="yellow"/>
        </w:rPr>
        <w:t>číslo smlouvy poskytovatele:………………..</w:t>
      </w:r>
    </w:p>
    <w:p w14:paraId="66409964" w14:textId="77777777" w:rsidR="003918AD" w:rsidRPr="003918AD" w:rsidRDefault="003918AD" w:rsidP="003918AD"/>
    <w:p w14:paraId="717DA199" w14:textId="77777777" w:rsidR="00FF36E3" w:rsidRDefault="00FF36E3" w:rsidP="00FF36E3">
      <w:pPr>
        <w:jc w:val="center"/>
        <w:rPr>
          <w:rFonts w:ascii="Calibri" w:hAnsi="Calibri"/>
          <w:b/>
          <w:caps/>
          <w:sz w:val="28"/>
          <w:szCs w:val="28"/>
        </w:rPr>
      </w:pPr>
    </w:p>
    <w:p w14:paraId="7BAD61B7" w14:textId="77777777" w:rsidR="00FF36E3" w:rsidRPr="00FF36E3" w:rsidRDefault="00FF36E3" w:rsidP="00FF36E3">
      <w:pPr>
        <w:jc w:val="center"/>
        <w:rPr>
          <w:rFonts w:ascii="Verdana" w:hAnsi="Verdana"/>
          <w:sz w:val="18"/>
          <w:szCs w:val="18"/>
        </w:rPr>
      </w:pPr>
      <w:r w:rsidRPr="00FF36E3">
        <w:rPr>
          <w:rFonts w:ascii="Verdana" w:hAnsi="Verdana"/>
          <w:sz w:val="18"/>
          <w:szCs w:val="18"/>
        </w:rPr>
        <w:t>uzavřená podle ustanovení § 1746 odst. (2) a násl. zákona č. 89/2012 Sb., občanský zákoník, ve znění pozdějších předpisů (dále jen „Občanský zákoník“)</w:t>
      </w:r>
    </w:p>
    <w:p w14:paraId="458AA27D" w14:textId="77777777" w:rsidR="00FF36E3" w:rsidRPr="00FF36E3" w:rsidRDefault="00FF36E3" w:rsidP="00FF36E3">
      <w:pPr>
        <w:jc w:val="both"/>
        <w:rPr>
          <w:rFonts w:ascii="Verdana" w:hAnsi="Verdana"/>
          <w:sz w:val="18"/>
          <w:szCs w:val="18"/>
        </w:rPr>
      </w:pPr>
    </w:p>
    <w:p w14:paraId="72887CBC" w14:textId="77777777" w:rsidR="00FF36E3" w:rsidRPr="00FF36E3" w:rsidRDefault="00FF36E3" w:rsidP="00FF36E3">
      <w:pPr>
        <w:jc w:val="both"/>
        <w:rPr>
          <w:rFonts w:ascii="Verdana" w:hAnsi="Verdana"/>
          <w:b/>
          <w:sz w:val="18"/>
          <w:szCs w:val="18"/>
        </w:rPr>
      </w:pPr>
      <w:r w:rsidRPr="00FF36E3">
        <w:rPr>
          <w:rFonts w:ascii="Verdana" w:hAnsi="Verdana"/>
          <w:b/>
          <w:sz w:val="18"/>
          <w:szCs w:val="18"/>
        </w:rPr>
        <w:t>Objednatel:</w:t>
      </w:r>
      <w:r w:rsidRPr="00FF36E3">
        <w:rPr>
          <w:rFonts w:ascii="Verdana" w:hAnsi="Verdana"/>
          <w:b/>
          <w:sz w:val="18"/>
          <w:szCs w:val="18"/>
        </w:rPr>
        <w:tab/>
        <w:t>Správa železniční dopravní cesty, státní organizace</w:t>
      </w:r>
    </w:p>
    <w:p w14:paraId="792624A4" w14:textId="77777777" w:rsidR="00FF36E3" w:rsidRPr="00FF36E3" w:rsidRDefault="00FF36E3" w:rsidP="00FF36E3">
      <w:pPr>
        <w:jc w:val="both"/>
        <w:rPr>
          <w:rFonts w:ascii="Verdana" w:hAnsi="Verdana"/>
          <w:sz w:val="18"/>
          <w:szCs w:val="18"/>
        </w:rPr>
      </w:pPr>
      <w:r w:rsidRPr="00FF36E3">
        <w:rPr>
          <w:rFonts w:ascii="Verdana" w:hAnsi="Verdana"/>
          <w:sz w:val="18"/>
          <w:szCs w:val="18"/>
        </w:rPr>
        <w:tab/>
      </w:r>
      <w:r w:rsidRPr="00FF36E3">
        <w:rPr>
          <w:rFonts w:ascii="Verdana" w:hAnsi="Verdana"/>
          <w:sz w:val="18"/>
          <w:szCs w:val="18"/>
        </w:rPr>
        <w:tab/>
        <w:t xml:space="preserve">zapsán v obchodním rejstříku vedeném Městským soudem v Praze pod sp. zn. </w:t>
      </w:r>
      <w:r w:rsidRPr="00FF36E3">
        <w:rPr>
          <w:rFonts w:ascii="Verdana" w:hAnsi="Verdana"/>
          <w:sz w:val="18"/>
          <w:szCs w:val="18"/>
        </w:rPr>
        <w:tab/>
      </w:r>
      <w:r w:rsidRPr="00FF36E3">
        <w:rPr>
          <w:rFonts w:ascii="Verdana" w:hAnsi="Verdana"/>
          <w:sz w:val="18"/>
          <w:szCs w:val="18"/>
        </w:rPr>
        <w:tab/>
        <w:t>A 48384</w:t>
      </w:r>
    </w:p>
    <w:p w14:paraId="47589A98" w14:textId="77777777" w:rsidR="00FF36E3" w:rsidRPr="00FF36E3" w:rsidRDefault="00FF36E3" w:rsidP="00FF36E3">
      <w:pPr>
        <w:jc w:val="both"/>
        <w:rPr>
          <w:rFonts w:ascii="Verdana" w:hAnsi="Verdana"/>
          <w:sz w:val="18"/>
          <w:szCs w:val="18"/>
        </w:rPr>
      </w:pPr>
      <w:r w:rsidRPr="00FF36E3">
        <w:rPr>
          <w:rFonts w:ascii="Verdana" w:hAnsi="Verdana"/>
          <w:sz w:val="18"/>
          <w:szCs w:val="18"/>
        </w:rPr>
        <w:tab/>
      </w:r>
      <w:r w:rsidRPr="00FF36E3">
        <w:rPr>
          <w:rFonts w:ascii="Verdana" w:hAnsi="Verdana"/>
          <w:sz w:val="18"/>
          <w:szCs w:val="18"/>
        </w:rPr>
        <w:tab/>
        <w:t>Praha 1 - Nové Město, Dlážděná 1003/7, PSČ 110 00</w:t>
      </w:r>
    </w:p>
    <w:p w14:paraId="2D2F8C2A" w14:textId="77777777" w:rsidR="00FF36E3" w:rsidRPr="00FF36E3" w:rsidRDefault="00FF36E3" w:rsidP="00FF36E3">
      <w:pPr>
        <w:jc w:val="both"/>
        <w:rPr>
          <w:rFonts w:ascii="Verdana" w:hAnsi="Verdana"/>
          <w:sz w:val="18"/>
          <w:szCs w:val="18"/>
        </w:rPr>
      </w:pPr>
      <w:r w:rsidRPr="00FF36E3">
        <w:rPr>
          <w:rFonts w:ascii="Verdana" w:hAnsi="Verdana"/>
          <w:sz w:val="18"/>
          <w:szCs w:val="18"/>
        </w:rPr>
        <w:tab/>
      </w:r>
      <w:r w:rsidRPr="00FF36E3">
        <w:rPr>
          <w:rFonts w:ascii="Verdana" w:hAnsi="Verdana"/>
          <w:sz w:val="18"/>
          <w:szCs w:val="18"/>
        </w:rPr>
        <w:tab/>
        <w:t>IČO: 709 94 234, DIČ: CZ70994234</w:t>
      </w:r>
    </w:p>
    <w:p w14:paraId="14210406" w14:textId="77777777" w:rsidR="00FF36E3" w:rsidRPr="00FF36E3" w:rsidRDefault="00FF36E3" w:rsidP="00FF36E3">
      <w:pPr>
        <w:ind w:left="1416"/>
        <w:jc w:val="both"/>
        <w:rPr>
          <w:rFonts w:ascii="Verdana" w:hAnsi="Verdana"/>
          <w:sz w:val="18"/>
          <w:szCs w:val="18"/>
        </w:rPr>
      </w:pPr>
      <w:r w:rsidRPr="00FF36E3">
        <w:rPr>
          <w:rFonts w:ascii="Verdana" w:hAnsi="Verdana"/>
          <w:sz w:val="18"/>
          <w:szCs w:val="18"/>
        </w:rPr>
        <w:t>zastoupen</w:t>
      </w:r>
      <w:r w:rsidR="006040FD">
        <w:rPr>
          <w:rFonts w:ascii="Verdana" w:hAnsi="Verdana"/>
          <w:sz w:val="18"/>
          <w:szCs w:val="18"/>
        </w:rPr>
        <w:t>a</w:t>
      </w:r>
      <w:r w:rsidRPr="00FF36E3">
        <w:rPr>
          <w:rFonts w:ascii="Verdana" w:hAnsi="Verdana"/>
          <w:sz w:val="18"/>
          <w:szCs w:val="18"/>
        </w:rPr>
        <w:t xml:space="preserve">: </w:t>
      </w:r>
      <w:r w:rsidRPr="00FF36E3">
        <w:rPr>
          <w:rFonts w:ascii="Verdana" w:hAnsi="Verdana"/>
          <w:b/>
          <w:sz w:val="18"/>
          <w:szCs w:val="18"/>
        </w:rPr>
        <w:t>Ing. Ondřejem Červenkou, ředitelem Správy železniční geodézie Praha</w:t>
      </w:r>
    </w:p>
    <w:p w14:paraId="51A408B6" w14:textId="09441DF3" w:rsidR="00FF36E3" w:rsidRDefault="00FF36E3" w:rsidP="00FF36E3">
      <w:pPr>
        <w:ind w:left="708" w:firstLine="708"/>
        <w:jc w:val="both"/>
        <w:rPr>
          <w:rFonts w:ascii="Verdana" w:hAnsi="Verdana"/>
          <w:sz w:val="18"/>
          <w:szCs w:val="18"/>
        </w:rPr>
      </w:pPr>
    </w:p>
    <w:p w14:paraId="153DA1D0" w14:textId="77777777" w:rsidR="003918AD" w:rsidRPr="00FF36E3" w:rsidRDefault="003918AD" w:rsidP="00FF36E3">
      <w:pPr>
        <w:ind w:left="708" w:firstLine="708"/>
        <w:jc w:val="both"/>
        <w:rPr>
          <w:rFonts w:ascii="Verdana" w:hAnsi="Verdana"/>
          <w:sz w:val="18"/>
          <w:szCs w:val="18"/>
        </w:rPr>
      </w:pPr>
    </w:p>
    <w:p w14:paraId="17E90100" w14:textId="77777777" w:rsidR="00FF36E3" w:rsidRPr="00FF36E3" w:rsidRDefault="00FF36E3" w:rsidP="00FF36E3">
      <w:pPr>
        <w:jc w:val="both"/>
        <w:rPr>
          <w:rFonts w:ascii="Verdana" w:hAnsi="Verdana"/>
          <w:sz w:val="18"/>
          <w:szCs w:val="18"/>
          <w:highlight w:val="yellow"/>
        </w:rPr>
      </w:pPr>
      <w:r w:rsidRPr="00FF36E3">
        <w:rPr>
          <w:rFonts w:ascii="Verdana" w:hAnsi="Verdana"/>
          <w:b/>
          <w:sz w:val="18"/>
          <w:szCs w:val="18"/>
        </w:rPr>
        <w:t>Poskytovatel:</w:t>
      </w:r>
      <w:r w:rsidRPr="00FF36E3">
        <w:rPr>
          <w:rFonts w:ascii="Verdana" w:hAnsi="Verdana"/>
          <w:sz w:val="18"/>
          <w:szCs w:val="18"/>
        </w:rPr>
        <w:tab/>
      </w:r>
      <w:r w:rsidRPr="00FF36E3">
        <w:rPr>
          <w:rFonts w:ascii="Verdana" w:hAnsi="Verdana"/>
          <w:i/>
          <w:sz w:val="18"/>
          <w:szCs w:val="18"/>
          <w:highlight w:val="yellow"/>
        </w:rPr>
        <w:t>jméno osoby</w:t>
      </w:r>
    </w:p>
    <w:p w14:paraId="60D8127F" w14:textId="77777777" w:rsidR="00FF36E3" w:rsidRPr="00FF36E3" w:rsidRDefault="00FF36E3" w:rsidP="00FF36E3">
      <w:pPr>
        <w:jc w:val="both"/>
        <w:rPr>
          <w:rFonts w:ascii="Verdana" w:hAnsi="Verdana"/>
          <w:i/>
          <w:sz w:val="18"/>
          <w:szCs w:val="18"/>
          <w:highlight w:val="yellow"/>
        </w:rPr>
      </w:pPr>
      <w:r w:rsidRPr="00FF36E3">
        <w:rPr>
          <w:rFonts w:ascii="Verdana" w:hAnsi="Verdana"/>
          <w:sz w:val="18"/>
          <w:szCs w:val="18"/>
        </w:rPr>
        <w:tab/>
      </w:r>
      <w:r w:rsidRPr="00FF36E3">
        <w:rPr>
          <w:rFonts w:ascii="Verdana" w:hAnsi="Verdana"/>
          <w:sz w:val="18"/>
          <w:szCs w:val="18"/>
        </w:rPr>
        <w:tab/>
      </w:r>
      <w:r w:rsidRPr="00FF36E3">
        <w:rPr>
          <w:rFonts w:ascii="Verdana" w:hAnsi="Verdana"/>
          <w:i/>
          <w:sz w:val="18"/>
          <w:szCs w:val="18"/>
          <w:highlight w:val="yellow"/>
        </w:rPr>
        <w:t>údaje o zápisu v evidenci</w:t>
      </w:r>
    </w:p>
    <w:p w14:paraId="5C4A8680" w14:textId="77777777" w:rsidR="00FF36E3" w:rsidRPr="00FF36E3" w:rsidRDefault="00FF36E3" w:rsidP="00FF36E3">
      <w:pPr>
        <w:jc w:val="both"/>
        <w:rPr>
          <w:rFonts w:ascii="Verdana" w:hAnsi="Verdana"/>
          <w:i/>
          <w:sz w:val="18"/>
          <w:szCs w:val="18"/>
        </w:rPr>
      </w:pPr>
      <w:r w:rsidRPr="00FF36E3">
        <w:rPr>
          <w:rFonts w:ascii="Verdana" w:hAnsi="Verdana"/>
          <w:sz w:val="18"/>
          <w:szCs w:val="18"/>
        </w:rPr>
        <w:tab/>
      </w:r>
      <w:r w:rsidRPr="00FF36E3">
        <w:rPr>
          <w:rFonts w:ascii="Verdana" w:hAnsi="Verdana"/>
          <w:sz w:val="18"/>
          <w:szCs w:val="18"/>
        </w:rPr>
        <w:tab/>
      </w:r>
      <w:r w:rsidRPr="00FF36E3">
        <w:rPr>
          <w:rFonts w:ascii="Verdana" w:hAnsi="Verdana"/>
          <w:i/>
          <w:sz w:val="18"/>
          <w:szCs w:val="18"/>
          <w:highlight w:val="yellow"/>
        </w:rPr>
        <w:t>údaje o sídlu</w:t>
      </w:r>
    </w:p>
    <w:p w14:paraId="3216B9B6" w14:textId="77777777" w:rsidR="00FF36E3" w:rsidRPr="00FF36E3" w:rsidRDefault="00FF36E3" w:rsidP="00FF36E3">
      <w:pPr>
        <w:jc w:val="both"/>
        <w:rPr>
          <w:rFonts w:ascii="Verdana" w:hAnsi="Verdana"/>
          <w:sz w:val="18"/>
          <w:szCs w:val="18"/>
        </w:rPr>
      </w:pPr>
      <w:r w:rsidRPr="00FF36E3">
        <w:rPr>
          <w:rFonts w:ascii="Verdana" w:hAnsi="Verdana"/>
          <w:sz w:val="18"/>
          <w:szCs w:val="18"/>
        </w:rPr>
        <w:t xml:space="preserve">                      IČO </w:t>
      </w:r>
      <w:r w:rsidRPr="00FF36E3">
        <w:rPr>
          <w:rFonts w:ascii="Verdana" w:hAnsi="Verdana"/>
          <w:sz w:val="18"/>
          <w:szCs w:val="18"/>
          <w:highlight w:val="yellow"/>
        </w:rPr>
        <w:t>……………………</w:t>
      </w:r>
      <w:r w:rsidRPr="00FF36E3">
        <w:rPr>
          <w:rFonts w:ascii="Verdana" w:hAnsi="Verdana"/>
          <w:sz w:val="18"/>
          <w:szCs w:val="18"/>
        </w:rPr>
        <w:t xml:space="preserve"> , DIČ </w:t>
      </w:r>
      <w:r w:rsidRPr="00FF36E3">
        <w:rPr>
          <w:rFonts w:ascii="Verdana" w:hAnsi="Verdana"/>
          <w:sz w:val="18"/>
          <w:szCs w:val="18"/>
          <w:highlight w:val="yellow"/>
        </w:rPr>
        <w:t>…………………</w:t>
      </w:r>
    </w:p>
    <w:p w14:paraId="2CDF5376" w14:textId="77777777" w:rsidR="00FF36E3" w:rsidRPr="00FF36E3" w:rsidRDefault="00FF36E3" w:rsidP="00FF36E3">
      <w:pPr>
        <w:jc w:val="both"/>
        <w:rPr>
          <w:rFonts w:ascii="Verdana" w:hAnsi="Verdana"/>
          <w:sz w:val="18"/>
          <w:szCs w:val="18"/>
        </w:rPr>
      </w:pPr>
      <w:r w:rsidRPr="00FF36E3">
        <w:rPr>
          <w:rFonts w:ascii="Verdana" w:hAnsi="Verdana"/>
          <w:sz w:val="18"/>
          <w:szCs w:val="18"/>
        </w:rPr>
        <w:tab/>
      </w:r>
      <w:r w:rsidRPr="00FF36E3">
        <w:rPr>
          <w:rFonts w:ascii="Verdana" w:hAnsi="Verdana"/>
          <w:sz w:val="18"/>
          <w:szCs w:val="18"/>
        </w:rPr>
        <w:tab/>
        <w:t xml:space="preserve">Bankovní spojení: </w:t>
      </w:r>
      <w:r w:rsidRPr="00FF36E3">
        <w:rPr>
          <w:rFonts w:ascii="Verdana" w:hAnsi="Verdana"/>
          <w:sz w:val="18"/>
          <w:szCs w:val="18"/>
          <w:highlight w:val="yellow"/>
        </w:rPr>
        <w:t xml:space="preserve"> ……………………</w:t>
      </w:r>
    </w:p>
    <w:p w14:paraId="0E918F44" w14:textId="77777777" w:rsidR="00FF36E3" w:rsidRPr="00FF36E3" w:rsidRDefault="00FF36E3" w:rsidP="00FF36E3">
      <w:pPr>
        <w:jc w:val="both"/>
        <w:rPr>
          <w:rFonts w:ascii="Verdana" w:hAnsi="Verdana"/>
          <w:sz w:val="18"/>
          <w:szCs w:val="18"/>
        </w:rPr>
      </w:pPr>
      <w:r w:rsidRPr="00FF36E3">
        <w:rPr>
          <w:rFonts w:ascii="Verdana" w:hAnsi="Verdana"/>
          <w:sz w:val="18"/>
          <w:szCs w:val="18"/>
        </w:rPr>
        <w:tab/>
      </w:r>
      <w:r w:rsidRPr="00FF36E3">
        <w:rPr>
          <w:rFonts w:ascii="Verdana" w:hAnsi="Verdana"/>
          <w:sz w:val="18"/>
          <w:szCs w:val="18"/>
        </w:rPr>
        <w:tab/>
        <w:t xml:space="preserve">Číslo účtu: </w:t>
      </w:r>
      <w:r w:rsidRPr="00FF36E3">
        <w:rPr>
          <w:rFonts w:ascii="Verdana" w:hAnsi="Verdana"/>
          <w:sz w:val="18"/>
          <w:szCs w:val="18"/>
          <w:highlight w:val="yellow"/>
        </w:rPr>
        <w:t>……………………</w:t>
      </w:r>
    </w:p>
    <w:p w14:paraId="0131DC6E" w14:textId="77777777" w:rsidR="00FF36E3" w:rsidRPr="00FF36E3" w:rsidRDefault="00FF36E3" w:rsidP="00FF36E3">
      <w:pPr>
        <w:jc w:val="both"/>
        <w:rPr>
          <w:rFonts w:ascii="Verdana" w:hAnsi="Verdana"/>
          <w:i/>
          <w:sz w:val="18"/>
          <w:szCs w:val="18"/>
        </w:rPr>
      </w:pPr>
      <w:r w:rsidRPr="00FF36E3">
        <w:rPr>
          <w:rFonts w:ascii="Verdana" w:hAnsi="Verdana"/>
          <w:sz w:val="18"/>
          <w:szCs w:val="18"/>
        </w:rPr>
        <w:tab/>
      </w:r>
      <w:r w:rsidRPr="00FF36E3">
        <w:rPr>
          <w:rFonts w:ascii="Verdana" w:hAnsi="Verdana"/>
          <w:sz w:val="18"/>
          <w:szCs w:val="18"/>
        </w:rPr>
        <w:tab/>
      </w:r>
      <w:r w:rsidRPr="00FF36E3">
        <w:rPr>
          <w:rFonts w:ascii="Verdana" w:hAnsi="Verdana"/>
          <w:i/>
          <w:sz w:val="18"/>
          <w:szCs w:val="18"/>
          <w:highlight w:val="yellow"/>
        </w:rPr>
        <w:t>údaje o statutárním orgánu nebo jiné oprávněné osobě</w:t>
      </w:r>
    </w:p>
    <w:p w14:paraId="2A666A57" w14:textId="7A2CF6F3" w:rsidR="00FF36E3" w:rsidRDefault="00FF36E3" w:rsidP="00FF36E3">
      <w:pPr>
        <w:jc w:val="both"/>
        <w:rPr>
          <w:rFonts w:ascii="Verdana" w:hAnsi="Verdana"/>
          <w:i/>
          <w:sz w:val="18"/>
          <w:szCs w:val="18"/>
        </w:rPr>
      </w:pPr>
      <w:r w:rsidRPr="00FF36E3">
        <w:rPr>
          <w:rFonts w:ascii="Verdana" w:hAnsi="Verdana"/>
          <w:i/>
          <w:sz w:val="18"/>
          <w:szCs w:val="18"/>
        </w:rPr>
        <w:tab/>
      </w:r>
    </w:p>
    <w:p w14:paraId="2A0AC0EA" w14:textId="77777777" w:rsidR="008F3766" w:rsidRPr="00FF36E3" w:rsidRDefault="008F3766" w:rsidP="00FF36E3">
      <w:pPr>
        <w:jc w:val="both"/>
        <w:rPr>
          <w:rFonts w:ascii="Verdana" w:hAnsi="Verdana"/>
          <w:i/>
          <w:sz w:val="18"/>
          <w:szCs w:val="18"/>
        </w:rPr>
      </w:pPr>
    </w:p>
    <w:p w14:paraId="4610ED09" w14:textId="77777777" w:rsidR="00921CFB" w:rsidRDefault="00FF36E3" w:rsidP="00FF36E3">
      <w:pPr>
        <w:jc w:val="both"/>
        <w:rPr>
          <w:rFonts w:ascii="Verdana" w:hAnsi="Verdana"/>
          <w:sz w:val="18"/>
          <w:szCs w:val="18"/>
        </w:rPr>
      </w:pPr>
      <w:r w:rsidRPr="00FF36E3">
        <w:rPr>
          <w:rFonts w:ascii="Verdana" w:hAnsi="Verdana"/>
          <w:sz w:val="18"/>
          <w:szCs w:val="18"/>
        </w:rPr>
        <w:t>Tato smlouva je uzavřena na základě výsledků zadávacího řízení veřejné zakázky s</w:t>
      </w:r>
      <w:r w:rsidR="00921CFB">
        <w:rPr>
          <w:rFonts w:ascii="Verdana" w:hAnsi="Verdana"/>
          <w:sz w:val="18"/>
          <w:szCs w:val="18"/>
        </w:rPr>
        <w:t> </w:t>
      </w:r>
      <w:r w:rsidRPr="00FF36E3">
        <w:rPr>
          <w:rFonts w:ascii="Verdana" w:hAnsi="Verdana"/>
          <w:sz w:val="18"/>
          <w:szCs w:val="18"/>
        </w:rPr>
        <w:t>názvem</w:t>
      </w:r>
    </w:p>
    <w:p w14:paraId="12625B19" w14:textId="7A632E0D" w:rsidR="00FF36E3" w:rsidRPr="00FF36E3" w:rsidRDefault="00921CFB" w:rsidP="00FF36E3">
      <w:pPr>
        <w:jc w:val="both"/>
        <w:rPr>
          <w:rFonts w:ascii="Verdana" w:hAnsi="Verdana"/>
          <w:sz w:val="18"/>
          <w:szCs w:val="18"/>
        </w:rPr>
      </w:pPr>
      <w:r>
        <w:rPr>
          <w:rFonts w:ascii="Verdana" w:hAnsi="Verdana"/>
          <w:sz w:val="18"/>
          <w:szCs w:val="18"/>
        </w:rPr>
        <w:t xml:space="preserve"> „</w:t>
      </w:r>
      <w:r w:rsidR="002A0BD7" w:rsidRPr="00371ED3">
        <w:rPr>
          <w:rFonts w:asciiTheme="minorHAnsi" w:hAnsiTheme="minorHAnsi"/>
          <w:b/>
          <w:sz w:val="18"/>
          <w:szCs w:val="18"/>
        </w:rPr>
        <w:t>Úklidové služby – úklid objektu ŽST Praha Dejvice</w:t>
      </w:r>
      <w:r w:rsidR="00FF36E3" w:rsidRPr="002A0BD7">
        <w:rPr>
          <w:rFonts w:asciiTheme="minorHAnsi" w:hAnsiTheme="minorHAnsi"/>
          <w:sz w:val="18"/>
          <w:szCs w:val="18"/>
        </w:rPr>
        <w:t>“</w:t>
      </w:r>
      <w:r w:rsidR="00FF36E3" w:rsidRPr="00FF36E3">
        <w:rPr>
          <w:rFonts w:ascii="Verdana" w:hAnsi="Verdana"/>
          <w:sz w:val="18"/>
          <w:szCs w:val="18"/>
        </w:rPr>
        <w:t xml:space="preserve">, </w:t>
      </w:r>
      <w:r w:rsidR="006040FD">
        <w:rPr>
          <w:rFonts w:ascii="Verdana" w:hAnsi="Verdana"/>
          <w:sz w:val="18"/>
          <w:szCs w:val="18"/>
        </w:rPr>
        <w:t>ev. č.</w:t>
      </w:r>
      <w:r w:rsidR="00FF36E3" w:rsidRPr="00FF36E3">
        <w:rPr>
          <w:rFonts w:ascii="Verdana" w:hAnsi="Verdana"/>
          <w:sz w:val="18"/>
          <w:szCs w:val="18"/>
        </w:rPr>
        <w:t xml:space="preserve"> veřejné zakázky: </w:t>
      </w:r>
      <w:r w:rsidR="00DE338D" w:rsidRPr="00DE338D">
        <w:rPr>
          <w:rFonts w:ascii="Verdana" w:hAnsi="Verdana"/>
          <w:sz w:val="18"/>
          <w:szCs w:val="18"/>
        </w:rPr>
        <w:t>67219025</w:t>
      </w:r>
      <w:r w:rsidR="00FF36E3" w:rsidRPr="00FF36E3">
        <w:rPr>
          <w:rFonts w:ascii="Verdana" w:hAnsi="Verdana"/>
          <w:sz w:val="18"/>
          <w:szCs w:val="18"/>
        </w:rPr>
        <w:t xml:space="preserve"> (dále jen „veřejná zakázka“). Jednotlivá ustanovení této smlouvy tak budou vykládána v souladu se zadávacími podmínkami veřejné zakázky. </w:t>
      </w:r>
    </w:p>
    <w:p w14:paraId="5319B4FD" w14:textId="679897F2" w:rsidR="00FF36E3" w:rsidRPr="00890444" w:rsidRDefault="00FF36E3" w:rsidP="00890444">
      <w:pPr>
        <w:pStyle w:val="Nadpis1"/>
        <w:numPr>
          <w:ilvl w:val="0"/>
          <w:numId w:val="35"/>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t>Služby</w:t>
      </w:r>
    </w:p>
    <w:p w14:paraId="1C4140B4" w14:textId="77777777" w:rsidR="00FF36E3" w:rsidRPr="007E7D4E" w:rsidRDefault="00FF36E3" w:rsidP="00FF36E3">
      <w:pPr>
        <w:pStyle w:val="Odstavecseseznamem"/>
        <w:numPr>
          <w:ilvl w:val="1"/>
          <w:numId w:val="35"/>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Poskytovatel se zavazuje provést na svůj náklad a nebezpečí pro Objednatele Služby, jež zahrnuje provedení Předmětu služeb, poskytnutí všech Souvisejících plnění a předání Dokladů.</w:t>
      </w:r>
    </w:p>
    <w:p w14:paraId="792D4036" w14:textId="7E6DBE18" w:rsidR="00FF36E3" w:rsidRPr="00890444" w:rsidRDefault="00FF36E3" w:rsidP="00890444">
      <w:pPr>
        <w:pStyle w:val="Nadpis1"/>
        <w:numPr>
          <w:ilvl w:val="0"/>
          <w:numId w:val="36"/>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t>Předmět služeb</w:t>
      </w:r>
    </w:p>
    <w:p w14:paraId="0EFE5301" w14:textId="77777777" w:rsidR="00313C25" w:rsidRPr="00313C25" w:rsidRDefault="00FF36E3" w:rsidP="009D3814">
      <w:pPr>
        <w:pStyle w:val="Odstavecseseznamem"/>
        <w:numPr>
          <w:ilvl w:val="1"/>
          <w:numId w:val="36"/>
        </w:numPr>
        <w:overflowPunct/>
        <w:autoSpaceDE/>
        <w:autoSpaceDN/>
        <w:adjustRightInd/>
        <w:ind w:left="567" w:hanging="567"/>
        <w:jc w:val="both"/>
        <w:textAlignment w:val="auto"/>
        <w:rPr>
          <w:rFonts w:asciiTheme="minorHAnsi" w:hAnsiTheme="minorHAnsi"/>
          <w:sz w:val="18"/>
          <w:szCs w:val="18"/>
        </w:rPr>
      </w:pPr>
      <w:r w:rsidRPr="009B4A1C">
        <w:rPr>
          <w:rFonts w:asciiTheme="minorHAnsi" w:hAnsiTheme="minorHAnsi"/>
          <w:sz w:val="18"/>
          <w:szCs w:val="18"/>
        </w:rPr>
        <w:t xml:space="preserve">Předmětem </w:t>
      </w:r>
      <w:r w:rsidR="00313C25">
        <w:rPr>
          <w:rFonts w:asciiTheme="minorHAnsi" w:hAnsiTheme="minorHAnsi" w:cs="Calibri"/>
          <w:sz w:val="18"/>
          <w:szCs w:val="18"/>
        </w:rPr>
        <w:t>služeb</w:t>
      </w:r>
      <w:r w:rsidRPr="009B4A1C">
        <w:rPr>
          <w:rFonts w:asciiTheme="minorHAnsi" w:hAnsiTheme="minorHAnsi" w:cs="Calibri"/>
          <w:sz w:val="18"/>
          <w:szCs w:val="18"/>
        </w:rPr>
        <w:t xml:space="preserve"> je</w:t>
      </w:r>
      <w:r w:rsidR="00313C25">
        <w:rPr>
          <w:rFonts w:asciiTheme="minorHAnsi" w:hAnsiTheme="minorHAnsi" w:cs="Calibri"/>
          <w:sz w:val="18"/>
          <w:szCs w:val="18"/>
        </w:rPr>
        <w:t>:</w:t>
      </w:r>
    </w:p>
    <w:p w14:paraId="3458524C" w14:textId="6EA7F073" w:rsidR="00313C25" w:rsidRDefault="00313C25" w:rsidP="00313C25">
      <w:pPr>
        <w:pStyle w:val="Nadpis3"/>
        <w:numPr>
          <w:ilvl w:val="2"/>
          <w:numId w:val="36"/>
        </w:numPr>
        <w:spacing w:before="0"/>
        <w:ind w:hanging="579"/>
        <w:rPr>
          <w:rFonts w:asciiTheme="minorHAnsi" w:hAnsiTheme="minorHAnsi"/>
          <w:b w:val="0"/>
          <w:color w:val="auto"/>
          <w:sz w:val="18"/>
          <w:szCs w:val="18"/>
        </w:rPr>
      </w:pPr>
      <w:r w:rsidRPr="00313C25">
        <w:rPr>
          <w:rFonts w:asciiTheme="minorHAnsi" w:hAnsiTheme="minorHAnsi"/>
          <w:b w:val="0"/>
          <w:color w:val="auto"/>
          <w:sz w:val="18"/>
          <w:szCs w:val="18"/>
          <w:u w:val="single"/>
        </w:rPr>
        <w:t>zajištění pravidelného úklidu</w:t>
      </w:r>
      <w:r w:rsidRPr="00313C25">
        <w:rPr>
          <w:color w:val="auto"/>
        </w:rPr>
        <w:t xml:space="preserve"> </w:t>
      </w:r>
      <w:r w:rsidR="00F17821" w:rsidRPr="00313C25">
        <w:rPr>
          <w:rFonts w:asciiTheme="minorHAnsi" w:hAnsiTheme="minorHAnsi" w:cs="Calibri"/>
          <w:b w:val="0"/>
          <w:color w:val="000000"/>
          <w:sz w:val="18"/>
          <w:szCs w:val="18"/>
        </w:rPr>
        <w:t xml:space="preserve">v </w:t>
      </w:r>
      <w:r w:rsidR="00FF36E3" w:rsidRPr="00313C25">
        <w:rPr>
          <w:rFonts w:asciiTheme="minorHAnsi" w:hAnsiTheme="minorHAnsi" w:cs="Calibri"/>
          <w:b w:val="0"/>
          <w:color w:val="000000"/>
          <w:sz w:val="18"/>
          <w:szCs w:val="18"/>
        </w:rPr>
        <w:t xml:space="preserve">objektech </w:t>
      </w:r>
      <w:r w:rsidR="002979FA" w:rsidRPr="00313C25">
        <w:rPr>
          <w:rFonts w:asciiTheme="minorHAnsi" w:hAnsiTheme="minorHAnsi" w:cs="Calibri"/>
          <w:b w:val="0"/>
          <w:color w:val="000000"/>
          <w:sz w:val="18"/>
          <w:szCs w:val="18"/>
        </w:rPr>
        <w:t>ŽST Dejvice, Václavkova 169/1, budova</w:t>
      </w:r>
      <w:r w:rsidR="00F17821" w:rsidRPr="00313C25">
        <w:rPr>
          <w:rFonts w:asciiTheme="minorHAnsi" w:hAnsiTheme="minorHAnsi" w:cs="Calibri"/>
          <w:b w:val="0"/>
          <w:color w:val="000000"/>
          <w:sz w:val="18"/>
          <w:szCs w:val="18"/>
        </w:rPr>
        <w:t xml:space="preserve"> A,</w:t>
      </w:r>
      <w:r w:rsidR="00104B71" w:rsidRPr="00313C25">
        <w:rPr>
          <w:rFonts w:asciiTheme="minorHAnsi" w:hAnsiTheme="minorHAnsi" w:cs="Calibri"/>
          <w:b w:val="0"/>
          <w:color w:val="000000"/>
          <w:sz w:val="18"/>
          <w:szCs w:val="18"/>
        </w:rPr>
        <w:t xml:space="preserve"> B, </w:t>
      </w:r>
      <w:r w:rsidR="002979FA" w:rsidRPr="00313C25">
        <w:rPr>
          <w:rFonts w:asciiTheme="minorHAnsi" w:hAnsiTheme="minorHAnsi" w:cs="Calibri"/>
          <w:b w:val="0"/>
          <w:color w:val="000000"/>
          <w:sz w:val="18"/>
          <w:szCs w:val="18"/>
        </w:rPr>
        <w:t>C</w:t>
      </w:r>
      <w:r w:rsidR="00213D0B" w:rsidRPr="00313C25">
        <w:rPr>
          <w:rFonts w:asciiTheme="minorHAnsi" w:hAnsiTheme="minorHAnsi" w:cs="Calibri"/>
          <w:b w:val="0"/>
          <w:color w:val="000000"/>
          <w:sz w:val="18"/>
          <w:szCs w:val="18"/>
        </w:rPr>
        <w:t>, včetně Masarykova salon</w:t>
      </w:r>
      <w:r w:rsidR="00104B71" w:rsidRPr="00313C25">
        <w:rPr>
          <w:rFonts w:asciiTheme="minorHAnsi" w:hAnsiTheme="minorHAnsi" w:cs="Calibri"/>
          <w:b w:val="0"/>
          <w:color w:val="000000"/>
          <w:sz w:val="18"/>
          <w:szCs w:val="18"/>
        </w:rPr>
        <w:t>k</w:t>
      </w:r>
      <w:r w:rsidR="00213D0B" w:rsidRPr="00313C25">
        <w:rPr>
          <w:rFonts w:asciiTheme="minorHAnsi" w:hAnsiTheme="minorHAnsi" w:cs="Calibri"/>
          <w:b w:val="0"/>
          <w:color w:val="000000"/>
          <w:sz w:val="18"/>
          <w:szCs w:val="18"/>
        </w:rPr>
        <w:t>u</w:t>
      </w:r>
      <w:r w:rsidRPr="00313C25">
        <w:rPr>
          <w:rFonts w:asciiTheme="minorHAnsi" w:hAnsiTheme="minorHAnsi"/>
          <w:b w:val="0"/>
          <w:color w:val="auto"/>
          <w:sz w:val="18"/>
          <w:szCs w:val="18"/>
        </w:rPr>
        <w:t xml:space="preserve"> a</w:t>
      </w:r>
    </w:p>
    <w:p w14:paraId="3189826F" w14:textId="6BFDAD73" w:rsidR="00313C25" w:rsidRPr="00313C25" w:rsidRDefault="00313C25" w:rsidP="00313C25">
      <w:pPr>
        <w:pStyle w:val="Odstavecseseznamem"/>
        <w:numPr>
          <w:ilvl w:val="2"/>
          <w:numId w:val="36"/>
        </w:numPr>
        <w:rPr>
          <w:rFonts w:asciiTheme="minorHAnsi" w:hAnsiTheme="minorHAnsi" w:cs="Calibri"/>
          <w:color w:val="000000"/>
          <w:sz w:val="18"/>
          <w:szCs w:val="18"/>
        </w:rPr>
      </w:pPr>
      <w:r w:rsidRPr="00313C25">
        <w:rPr>
          <w:rFonts w:asciiTheme="minorHAnsi" w:hAnsiTheme="minorHAnsi"/>
          <w:sz w:val="18"/>
          <w:szCs w:val="18"/>
          <w:u w:val="single"/>
        </w:rPr>
        <w:t>zajištění mimořádného úklidu</w:t>
      </w:r>
      <w:r w:rsidRPr="00313C25">
        <w:rPr>
          <w:rFonts w:asciiTheme="minorHAnsi" w:hAnsiTheme="minorHAnsi"/>
          <w:sz w:val="18"/>
          <w:szCs w:val="18"/>
        </w:rPr>
        <w:t xml:space="preserve"> v objektech </w:t>
      </w:r>
      <w:r w:rsidRPr="00313C25">
        <w:rPr>
          <w:rFonts w:asciiTheme="minorHAnsi" w:hAnsiTheme="minorHAnsi" w:cs="Calibri"/>
          <w:color w:val="000000"/>
          <w:sz w:val="18"/>
          <w:szCs w:val="18"/>
        </w:rPr>
        <w:t>ŽST Dejvice, Václavkova 169/1, budova A, B, C, včetně Masarykova salonku</w:t>
      </w:r>
    </w:p>
    <w:p w14:paraId="4032C2C7" w14:textId="4A02D25C" w:rsidR="00313C25" w:rsidRPr="00313C25" w:rsidRDefault="00313C25" w:rsidP="00313C25">
      <w:pPr>
        <w:pStyle w:val="Odstavecseseznamem"/>
        <w:numPr>
          <w:ilvl w:val="2"/>
          <w:numId w:val="36"/>
        </w:numPr>
        <w:rPr>
          <w:rFonts w:asciiTheme="minorHAnsi" w:hAnsiTheme="minorHAnsi"/>
          <w:sz w:val="18"/>
          <w:szCs w:val="18"/>
        </w:rPr>
      </w:pPr>
      <w:r w:rsidRPr="00313C25">
        <w:rPr>
          <w:rFonts w:asciiTheme="minorHAnsi" w:hAnsiTheme="minorHAnsi"/>
          <w:sz w:val="18"/>
          <w:szCs w:val="18"/>
        </w:rPr>
        <w:t>Mimořádný úklid (např. po malování, po stavebních úpravách apod.) a úklid Masarykova salonku, bude dodavatelem poskytován na základě dílčích požadavků zadavatele. Požadavek na mimořádný úklid nemusí být ze strany</w:t>
      </w:r>
      <w:r w:rsidRPr="003E4968">
        <w:t xml:space="preserve"> </w:t>
      </w:r>
      <w:r w:rsidRPr="00313C25">
        <w:rPr>
          <w:rFonts w:asciiTheme="minorHAnsi" w:hAnsiTheme="minorHAnsi"/>
          <w:sz w:val="18"/>
          <w:szCs w:val="18"/>
        </w:rPr>
        <w:t xml:space="preserve">zadavatele za dobu trvání předmětu veřejné zakázky vůbec vznesen, tedy zadavatel se nezavazuje k odebrání této části předmětu veřejné zakázky. Cena za mimořádný </w:t>
      </w:r>
      <w:r w:rsidRPr="00313C25">
        <w:rPr>
          <w:rFonts w:asciiTheme="minorHAnsi" w:hAnsiTheme="minorHAnsi"/>
          <w:sz w:val="18"/>
          <w:szCs w:val="18"/>
        </w:rPr>
        <w:lastRenderedPageBreak/>
        <w:t xml:space="preserve">úklid bude sjednána hodinovou sazbou a je zahrnuta v celkové ceně předmětu veřejné zakázky.  </w:t>
      </w:r>
    </w:p>
    <w:p w14:paraId="580555DF" w14:textId="5FCECE5A" w:rsidR="00FF36E3" w:rsidRPr="00313C25" w:rsidRDefault="00FF36E3" w:rsidP="00313C25">
      <w:pPr>
        <w:overflowPunct/>
        <w:autoSpaceDE/>
        <w:autoSpaceDN/>
        <w:adjustRightInd/>
        <w:jc w:val="both"/>
        <w:textAlignment w:val="auto"/>
        <w:rPr>
          <w:rFonts w:asciiTheme="minorHAnsi" w:hAnsiTheme="minorHAnsi"/>
          <w:sz w:val="18"/>
          <w:szCs w:val="18"/>
        </w:rPr>
      </w:pPr>
    </w:p>
    <w:p w14:paraId="5FBC2866" w14:textId="735608BF" w:rsidR="00FF36E3" w:rsidRDefault="00FF36E3" w:rsidP="001865A2">
      <w:pPr>
        <w:pStyle w:val="Odstavecseseznamem"/>
        <w:numPr>
          <w:ilvl w:val="1"/>
          <w:numId w:val="36"/>
        </w:numPr>
        <w:overflowPunct/>
        <w:autoSpaceDE/>
        <w:autoSpaceDN/>
        <w:adjustRightInd/>
        <w:ind w:left="567" w:hanging="567"/>
        <w:jc w:val="both"/>
        <w:textAlignment w:val="auto"/>
        <w:rPr>
          <w:rFonts w:asciiTheme="minorHAnsi" w:hAnsiTheme="minorHAnsi"/>
          <w:sz w:val="18"/>
          <w:szCs w:val="18"/>
        </w:rPr>
      </w:pPr>
      <w:r w:rsidRPr="009B4A1C">
        <w:rPr>
          <w:rFonts w:asciiTheme="minorHAnsi" w:hAnsiTheme="minorHAnsi"/>
          <w:sz w:val="18"/>
          <w:szCs w:val="18"/>
        </w:rPr>
        <w:t>Předmět služeb je blíže specifikován v Příloze č. 1 této Smlouvy.</w:t>
      </w:r>
    </w:p>
    <w:p w14:paraId="6910927C" w14:textId="77777777" w:rsidR="009D3814" w:rsidRPr="009D3814" w:rsidRDefault="00FF36E3" w:rsidP="001865A2">
      <w:pPr>
        <w:pStyle w:val="Odstavecseseznamem"/>
        <w:numPr>
          <w:ilvl w:val="1"/>
          <w:numId w:val="36"/>
        </w:numPr>
        <w:overflowPunct/>
        <w:autoSpaceDE/>
        <w:autoSpaceDN/>
        <w:adjustRightInd/>
        <w:ind w:left="567" w:hanging="567"/>
        <w:textAlignment w:val="auto"/>
        <w:rPr>
          <w:rFonts w:asciiTheme="minorHAnsi" w:hAnsiTheme="minorHAnsi"/>
          <w:sz w:val="18"/>
          <w:szCs w:val="18"/>
        </w:rPr>
      </w:pPr>
      <w:r w:rsidRPr="009B4A1C">
        <w:rPr>
          <w:rFonts w:asciiTheme="minorHAnsi" w:hAnsiTheme="minorHAnsi"/>
          <w:sz w:val="18"/>
          <w:szCs w:val="18"/>
        </w:rPr>
        <w:t>Poskytovatel bude provádět úklidové práce v rozsahu a če</w:t>
      </w:r>
      <w:r w:rsidR="00766EF5" w:rsidRPr="009B4A1C">
        <w:rPr>
          <w:rFonts w:asciiTheme="minorHAnsi" w:hAnsiTheme="minorHAnsi"/>
          <w:sz w:val="18"/>
          <w:szCs w:val="18"/>
        </w:rPr>
        <w:t xml:space="preserve">tnostech uvedených v Příloze č. </w:t>
      </w:r>
      <w:r w:rsidRPr="009B4A1C">
        <w:rPr>
          <w:rFonts w:asciiTheme="minorHAnsi" w:hAnsiTheme="minorHAnsi"/>
          <w:sz w:val="18"/>
          <w:szCs w:val="18"/>
        </w:rPr>
        <w:t>1 této Smlouvy</w:t>
      </w:r>
      <w:r w:rsidR="009D3814">
        <w:rPr>
          <w:rFonts w:asciiTheme="minorHAnsi" w:hAnsiTheme="minorHAnsi"/>
          <w:sz w:val="18"/>
          <w:szCs w:val="18"/>
        </w:rPr>
        <w:t>.</w:t>
      </w:r>
      <w:r w:rsidRPr="009B4A1C">
        <w:rPr>
          <w:rFonts w:asciiTheme="minorHAnsi" w:hAnsiTheme="minorHAnsi"/>
          <w:sz w:val="18"/>
          <w:szCs w:val="18"/>
        </w:rPr>
        <w:t xml:space="preserve"> </w:t>
      </w:r>
      <w:r w:rsidR="009D3814" w:rsidRPr="009D3814">
        <w:rPr>
          <w:rFonts w:asciiTheme="minorHAnsi" w:hAnsiTheme="minorHAnsi"/>
          <w:sz w:val="18"/>
          <w:szCs w:val="18"/>
        </w:rPr>
        <w:t>Poskytovatel bude provádět úklidové práce za použití vlastních úklidových čisticích a desinfekčních prostředků, ochranných pomůcek a technického vybavení (např. vysavač, štafle apod.) a zároveň je povinen zajistit, aby používané čisticí prostředky splňovaly kritéria pro získání „Ekoznačky EU“ (toto lze prokázat i certifikací „Ekologicky šetrný výrobek“, „Modrý anděl“, „Severská labuť“ nebo rovnocennou certifikací, popř. jiným způsobem, ze kterého bude splnění kritéria odpovídat).</w:t>
      </w:r>
    </w:p>
    <w:p w14:paraId="0D804753" w14:textId="1C32CCC4" w:rsidR="00FF36E3" w:rsidRDefault="00616893" w:rsidP="001865A2">
      <w:pPr>
        <w:pStyle w:val="Odstavecseseznamem"/>
        <w:numPr>
          <w:ilvl w:val="1"/>
          <w:numId w:val="36"/>
        </w:numPr>
        <w:overflowPunct/>
        <w:autoSpaceDE/>
        <w:autoSpaceDN/>
        <w:adjustRightInd/>
        <w:ind w:left="567" w:hanging="567"/>
        <w:jc w:val="both"/>
        <w:textAlignment w:val="auto"/>
        <w:rPr>
          <w:rFonts w:asciiTheme="minorHAnsi" w:hAnsiTheme="minorHAnsi"/>
          <w:sz w:val="18"/>
          <w:szCs w:val="18"/>
        </w:rPr>
      </w:pPr>
      <w:r w:rsidRPr="009B4A1C">
        <w:rPr>
          <w:rFonts w:asciiTheme="minorHAnsi" w:hAnsiTheme="minorHAnsi"/>
          <w:sz w:val="18"/>
          <w:szCs w:val="18"/>
        </w:rPr>
        <w:t xml:space="preserve">Poskytovatel </w:t>
      </w:r>
      <w:r w:rsidR="003341C7" w:rsidRPr="009B4A1C">
        <w:rPr>
          <w:rFonts w:asciiTheme="minorHAnsi" w:hAnsiTheme="minorHAnsi"/>
          <w:sz w:val="18"/>
          <w:szCs w:val="18"/>
        </w:rPr>
        <w:t>v rámci plnění p</w:t>
      </w:r>
      <w:r w:rsidR="00FF36E3" w:rsidRPr="009B4A1C">
        <w:rPr>
          <w:rFonts w:asciiTheme="minorHAnsi" w:hAnsiTheme="minorHAnsi"/>
          <w:sz w:val="18"/>
          <w:szCs w:val="18"/>
        </w:rPr>
        <w:t>ředmětu služeb bude</w:t>
      </w:r>
      <w:r w:rsidR="003341C7" w:rsidRPr="009B4A1C">
        <w:rPr>
          <w:rFonts w:asciiTheme="minorHAnsi" w:hAnsiTheme="minorHAnsi"/>
          <w:sz w:val="18"/>
          <w:szCs w:val="18"/>
        </w:rPr>
        <w:t xml:space="preserve"> </w:t>
      </w:r>
      <w:r w:rsidRPr="009B4A1C">
        <w:rPr>
          <w:rFonts w:asciiTheme="minorHAnsi" w:hAnsiTheme="minorHAnsi"/>
          <w:sz w:val="18"/>
          <w:szCs w:val="18"/>
        </w:rPr>
        <w:t>zajišť</w:t>
      </w:r>
      <w:r w:rsidR="00E36001" w:rsidRPr="009B4A1C">
        <w:rPr>
          <w:rFonts w:asciiTheme="minorHAnsi" w:hAnsiTheme="minorHAnsi"/>
          <w:sz w:val="18"/>
          <w:szCs w:val="18"/>
        </w:rPr>
        <w:t>ovat</w:t>
      </w:r>
      <w:r w:rsidR="00ED6229">
        <w:rPr>
          <w:rFonts w:asciiTheme="minorHAnsi" w:hAnsiTheme="minorHAnsi"/>
          <w:sz w:val="18"/>
          <w:szCs w:val="18"/>
        </w:rPr>
        <w:t xml:space="preserve"> dodávání</w:t>
      </w:r>
      <w:r w:rsidR="00E36001" w:rsidRPr="009B4A1C">
        <w:rPr>
          <w:rFonts w:asciiTheme="minorHAnsi" w:hAnsiTheme="minorHAnsi"/>
          <w:sz w:val="18"/>
          <w:szCs w:val="18"/>
        </w:rPr>
        <w:t xml:space="preserve"> hygien</w:t>
      </w:r>
      <w:r w:rsidR="00ED6229">
        <w:rPr>
          <w:rFonts w:asciiTheme="minorHAnsi" w:hAnsiTheme="minorHAnsi"/>
          <w:sz w:val="18"/>
          <w:szCs w:val="18"/>
        </w:rPr>
        <w:t>ických prostředků</w:t>
      </w:r>
      <w:r w:rsidR="00C80C5E" w:rsidRPr="009B4A1C">
        <w:rPr>
          <w:rFonts w:asciiTheme="minorHAnsi" w:hAnsiTheme="minorHAnsi"/>
          <w:sz w:val="18"/>
          <w:szCs w:val="18"/>
        </w:rPr>
        <w:t>.</w:t>
      </w:r>
    </w:p>
    <w:p w14:paraId="0D3CEFC1" w14:textId="77777777" w:rsidR="00FF36E3" w:rsidRPr="009B4A1C" w:rsidRDefault="00FF36E3" w:rsidP="001865A2">
      <w:pPr>
        <w:pStyle w:val="Odstavecseseznamem"/>
        <w:numPr>
          <w:ilvl w:val="1"/>
          <w:numId w:val="36"/>
        </w:numPr>
        <w:overflowPunct/>
        <w:autoSpaceDE/>
        <w:autoSpaceDN/>
        <w:adjustRightInd/>
        <w:ind w:left="567" w:hanging="567"/>
        <w:jc w:val="both"/>
        <w:textAlignment w:val="auto"/>
        <w:rPr>
          <w:rFonts w:asciiTheme="minorHAnsi" w:hAnsiTheme="minorHAnsi"/>
          <w:sz w:val="18"/>
          <w:szCs w:val="18"/>
        </w:rPr>
      </w:pPr>
      <w:r w:rsidRPr="009B4A1C">
        <w:rPr>
          <w:rFonts w:asciiTheme="minorHAnsi" w:hAnsiTheme="minorHAnsi"/>
          <w:sz w:val="18"/>
          <w:szCs w:val="18"/>
        </w:rPr>
        <w:t>Jakost ani provedení Předmětu služeb není určeno vzorkem ani předlohou.</w:t>
      </w:r>
    </w:p>
    <w:p w14:paraId="5C17FAA4" w14:textId="4045013D" w:rsidR="00FF36E3" w:rsidRPr="00890444" w:rsidRDefault="00FF36E3" w:rsidP="00890444">
      <w:pPr>
        <w:pStyle w:val="Nadpis1"/>
        <w:numPr>
          <w:ilvl w:val="0"/>
          <w:numId w:val="50"/>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t>Cena služeb</w:t>
      </w:r>
    </w:p>
    <w:p w14:paraId="47465A17" w14:textId="7DD6095C" w:rsidR="00E93686" w:rsidRPr="00E93686" w:rsidRDefault="00E93686" w:rsidP="00E93686">
      <w:pPr>
        <w:pStyle w:val="Odstavecseseznamem"/>
        <w:numPr>
          <w:ilvl w:val="1"/>
          <w:numId w:val="50"/>
        </w:numPr>
        <w:overflowPunct/>
        <w:autoSpaceDE/>
        <w:autoSpaceDN/>
        <w:adjustRightInd/>
        <w:ind w:left="567" w:hanging="567"/>
        <w:textAlignment w:val="auto"/>
        <w:rPr>
          <w:rFonts w:asciiTheme="minorHAnsi" w:hAnsiTheme="minorHAnsi"/>
          <w:sz w:val="18"/>
          <w:szCs w:val="18"/>
        </w:rPr>
      </w:pPr>
      <w:r w:rsidRPr="00E93686">
        <w:rPr>
          <w:rFonts w:asciiTheme="minorHAnsi" w:hAnsiTheme="minorHAnsi"/>
          <w:sz w:val="18"/>
          <w:szCs w:val="18"/>
        </w:rPr>
        <w:t>Celková cena předmětu služeb za zajištění pravidelného</w:t>
      </w:r>
      <w:r w:rsidR="00E3257F">
        <w:rPr>
          <w:rFonts w:asciiTheme="minorHAnsi" w:hAnsiTheme="minorHAnsi"/>
          <w:sz w:val="18"/>
          <w:szCs w:val="18"/>
        </w:rPr>
        <w:t xml:space="preserve"> a mimořádného</w:t>
      </w:r>
      <w:r w:rsidRPr="00E93686">
        <w:rPr>
          <w:rFonts w:asciiTheme="minorHAnsi" w:hAnsiTheme="minorHAnsi"/>
          <w:sz w:val="18"/>
          <w:szCs w:val="18"/>
        </w:rPr>
        <w:t xml:space="preserve"> úklidu za období 24 měsíců činí:</w:t>
      </w:r>
    </w:p>
    <w:p w14:paraId="70FB0F93"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bez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6A9177D4"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Výše DPH 21 %</w:t>
      </w:r>
      <w:r w:rsidRPr="00E93686">
        <w:rPr>
          <w:rFonts w:asciiTheme="minorHAnsi" w:hAnsiTheme="minorHAnsi"/>
          <w:sz w:val="18"/>
          <w:szCs w:val="18"/>
        </w:rPr>
        <w:tab/>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69AF02EA"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vč.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7A0FB15B" w14:textId="77777777" w:rsidR="00E93686" w:rsidRPr="00E93686" w:rsidRDefault="00E93686" w:rsidP="00E93686">
      <w:pPr>
        <w:pStyle w:val="Odstavecseseznamem"/>
        <w:numPr>
          <w:ilvl w:val="2"/>
          <w:numId w:val="50"/>
        </w:numPr>
        <w:overflowPunct/>
        <w:autoSpaceDE/>
        <w:autoSpaceDN/>
        <w:adjustRightInd/>
        <w:ind w:left="567" w:hanging="567"/>
        <w:textAlignment w:val="auto"/>
        <w:rPr>
          <w:rFonts w:asciiTheme="minorHAnsi" w:hAnsiTheme="minorHAnsi"/>
          <w:sz w:val="18"/>
          <w:szCs w:val="18"/>
        </w:rPr>
      </w:pPr>
      <w:r w:rsidRPr="00E93686">
        <w:rPr>
          <w:rFonts w:asciiTheme="minorHAnsi" w:hAnsiTheme="minorHAnsi"/>
          <w:sz w:val="18"/>
          <w:szCs w:val="18"/>
        </w:rPr>
        <w:t>Měsíční cena předmětu služeb za zajištění pravidelného úklidu činí:</w:t>
      </w:r>
    </w:p>
    <w:p w14:paraId="4713F4E8"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bez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63A74411"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Výše DPH 21 %</w:t>
      </w:r>
      <w:r w:rsidRPr="00E93686">
        <w:rPr>
          <w:rFonts w:asciiTheme="minorHAnsi" w:hAnsiTheme="minorHAnsi"/>
          <w:sz w:val="18"/>
          <w:szCs w:val="18"/>
        </w:rPr>
        <w:tab/>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22EB2D93"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vč.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33401B5F" w14:textId="7086F53C" w:rsidR="00E93686" w:rsidRPr="00E93686" w:rsidRDefault="006962C3" w:rsidP="00E93686">
      <w:pPr>
        <w:pStyle w:val="Odstavecseseznamem"/>
        <w:numPr>
          <w:ilvl w:val="2"/>
          <w:numId w:val="50"/>
        </w:numPr>
        <w:overflowPunct/>
        <w:autoSpaceDE/>
        <w:autoSpaceDN/>
        <w:adjustRightInd/>
        <w:ind w:left="567" w:hanging="567"/>
        <w:textAlignment w:val="auto"/>
        <w:rPr>
          <w:rFonts w:asciiTheme="minorHAnsi" w:hAnsiTheme="minorHAnsi"/>
          <w:sz w:val="18"/>
          <w:szCs w:val="18"/>
        </w:rPr>
      </w:pPr>
      <w:r>
        <w:rPr>
          <w:rFonts w:asciiTheme="minorHAnsi" w:hAnsiTheme="minorHAnsi"/>
          <w:sz w:val="18"/>
          <w:szCs w:val="18"/>
        </w:rPr>
        <w:t xml:space="preserve">Hodinová sazba </w:t>
      </w:r>
      <w:r w:rsidR="00E93686" w:rsidRPr="00E93686">
        <w:rPr>
          <w:rFonts w:asciiTheme="minorHAnsi" w:hAnsiTheme="minorHAnsi"/>
          <w:sz w:val="18"/>
          <w:szCs w:val="18"/>
        </w:rPr>
        <w:t>předmětu služeb za mimořádný úklid činí:</w:t>
      </w:r>
    </w:p>
    <w:p w14:paraId="3D66E37A"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bez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2F31A29A"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Výše DPH 21 %</w:t>
      </w:r>
      <w:r w:rsidRPr="00E93686">
        <w:rPr>
          <w:rFonts w:asciiTheme="minorHAnsi" w:hAnsiTheme="minorHAnsi"/>
          <w:sz w:val="18"/>
          <w:szCs w:val="18"/>
        </w:rPr>
        <w:tab/>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1E37BB46" w14:textId="77777777" w:rsidR="00E93686" w:rsidRPr="00E93686" w:rsidRDefault="00E93686" w:rsidP="00E93686">
      <w:pPr>
        <w:pStyle w:val="Odstavecseseznamem"/>
        <w:ind w:left="567"/>
        <w:rPr>
          <w:rFonts w:asciiTheme="minorHAnsi" w:hAnsiTheme="minorHAnsi"/>
          <w:sz w:val="18"/>
          <w:szCs w:val="18"/>
        </w:rPr>
      </w:pPr>
      <w:r w:rsidRPr="00E93686">
        <w:rPr>
          <w:rFonts w:asciiTheme="minorHAnsi" w:hAnsiTheme="minorHAnsi"/>
          <w:sz w:val="18"/>
          <w:szCs w:val="18"/>
        </w:rPr>
        <w:t>Cena celkem vč. DPH</w:t>
      </w:r>
      <w:r w:rsidRPr="00E93686">
        <w:rPr>
          <w:rFonts w:asciiTheme="minorHAnsi" w:hAnsiTheme="minorHAnsi"/>
          <w:sz w:val="18"/>
          <w:szCs w:val="18"/>
        </w:rPr>
        <w:tab/>
        <w:t xml:space="preserve"> </w:t>
      </w:r>
      <w:r w:rsidRPr="00E93686">
        <w:rPr>
          <w:rFonts w:asciiTheme="minorHAnsi" w:hAnsiTheme="minorHAnsi"/>
          <w:sz w:val="18"/>
          <w:szCs w:val="18"/>
          <w:highlight w:val="yellow"/>
        </w:rPr>
        <w:t>……………….</w:t>
      </w:r>
      <w:r w:rsidRPr="00E93686">
        <w:rPr>
          <w:rFonts w:asciiTheme="minorHAnsi" w:hAnsiTheme="minorHAnsi"/>
          <w:sz w:val="18"/>
          <w:szCs w:val="18"/>
        </w:rPr>
        <w:t>,- Kč.</w:t>
      </w:r>
    </w:p>
    <w:p w14:paraId="2E97CAC2" w14:textId="77777777" w:rsidR="00E93686" w:rsidRDefault="00E93686" w:rsidP="00FF36E3">
      <w:pPr>
        <w:pStyle w:val="Odstavecseseznamem"/>
        <w:ind w:left="360" w:firstLine="349"/>
        <w:jc w:val="both"/>
        <w:rPr>
          <w:rFonts w:asciiTheme="minorHAnsi" w:hAnsiTheme="minorHAnsi"/>
          <w:sz w:val="18"/>
          <w:szCs w:val="18"/>
        </w:rPr>
      </w:pPr>
    </w:p>
    <w:p w14:paraId="3CFE9176" w14:textId="604725A8" w:rsidR="00FF36E3" w:rsidRPr="009D3814" w:rsidRDefault="00FF36E3" w:rsidP="00E93686">
      <w:pPr>
        <w:pStyle w:val="Odstavecseseznamem"/>
        <w:numPr>
          <w:ilvl w:val="1"/>
          <w:numId w:val="37"/>
        </w:numPr>
        <w:overflowPunct/>
        <w:autoSpaceDE/>
        <w:autoSpaceDN/>
        <w:adjustRightInd/>
        <w:ind w:left="567" w:hanging="567"/>
        <w:jc w:val="both"/>
        <w:textAlignment w:val="auto"/>
        <w:rPr>
          <w:rFonts w:asciiTheme="minorHAnsi" w:hAnsiTheme="minorHAnsi"/>
          <w:sz w:val="18"/>
          <w:szCs w:val="18"/>
        </w:rPr>
      </w:pPr>
      <w:r w:rsidRPr="009D3814">
        <w:rPr>
          <w:rFonts w:asciiTheme="minorHAnsi" w:hAnsiTheme="minorHAnsi"/>
          <w:sz w:val="18"/>
          <w:szCs w:val="18"/>
        </w:rPr>
        <w:t>Fakturace bude provedena měsíčně, na základě faktury vystavené Poskytovatelem.</w:t>
      </w:r>
    </w:p>
    <w:p w14:paraId="0F1B20D8" w14:textId="3EB3D8D0" w:rsidR="00A0318D" w:rsidRPr="009D3814" w:rsidRDefault="00A0318D" w:rsidP="00A0318D">
      <w:pPr>
        <w:pStyle w:val="Odstavecseseznamem"/>
        <w:numPr>
          <w:ilvl w:val="1"/>
          <w:numId w:val="37"/>
        </w:numPr>
        <w:overflowPunct/>
        <w:autoSpaceDE/>
        <w:autoSpaceDN/>
        <w:adjustRightInd/>
        <w:ind w:left="567" w:hanging="567"/>
        <w:textAlignment w:val="auto"/>
        <w:rPr>
          <w:rFonts w:asciiTheme="minorHAnsi" w:hAnsiTheme="minorHAnsi"/>
          <w:sz w:val="18"/>
          <w:szCs w:val="18"/>
        </w:rPr>
      </w:pPr>
      <w:r w:rsidRPr="009D3814">
        <w:rPr>
          <w:rFonts w:asciiTheme="minorHAnsi" w:hAnsiTheme="minorHAnsi"/>
          <w:sz w:val="18"/>
          <w:szCs w:val="18"/>
        </w:rPr>
        <w:t xml:space="preserve">Fakturace za mimořádný úklid bude prováděna na základě faktury vystavené Poskytovatelem, a to vždy po vystavení dílčích požadavků a odsouhlaseného počtu odpracovaných hodin Objednatelem. </w:t>
      </w:r>
    </w:p>
    <w:p w14:paraId="7F1D4C4A" w14:textId="3299314D" w:rsidR="00FF36E3" w:rsidRPr="00890444" w:rsidRDefault="00FF36E3" w:rsidP="00890444">
      <w:pPr>
        <w:pStyle w:val="Nadpis1"/>
        <w:numPr>
          <w:ilvl w:val="0"/>
          <w:numId w:val="38"/>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t>Místo a doba plnění</w:t>
      </w:r>
    </w:p>
    <w:p w14:paraId="22049EDB" w14:textId="63DB3AFF" w:rsidR="00FF36E3" w:rsidRPr="007E7D4E" w:rsidRDefault="00FF36E3" w:rsidP="00FF36E3">
      <w:pPr>
        <w:pStyle w:val="Odstavecseseznamem"/>
        <w:numPr>
          <w:ilvl w:val="1"/>
          <w:numId w:val="38"/>
        </w:numPr>
        <w:tabs>
          <w:tab w:val="left" w:pos="-1701"/>
          <w:tab w:val="left" w:pos="709"/>
          <w:tab w:val="left" w:pos="2410"/>
        </w:tabs>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Místem plnění je: </w:t>
      </w:r>
      <w:r w:rsidR="002979FA" w:rsidRPr="00D96093">
        <w:rPr>
          <w:rFonts w:asciiTheme="minorHAnsi" w:hAnsiTheme="minorHAnsi"/>
          <w:sz w:val="18"/>
          <w:szCs w:val="18"/>
        </w:rPr>
        <w:t xml:space="preserve">ŽST Dejvice, </w:t>
      </w:r>
      <w:r w:rsidRPr="00D96093">
        <w:rPr>
          <w:rFonts w:asciiTheme="minorHAnsi" w:hAnsiTheme="minorHAnsi"/>
          <w:sz w:val="18"/>
          <w:szCs w:val="18"/>
        </w:rPr>
        <w:t>Václavkova 169/1</w:t>
      </w:r>
      <w:r w:rsidR="002979FA" w:rsidRPr="00D96093">
        <w:rPr>
          <w:rFonts w:asciiTheme="minorHAnsi" w:hAnsiTheme="minorHAnsi"/>
          <w:sz w:val="18"/>
          <w:szCs w:val="18"/>
        </w:rPr>
        <w:t>,</w:t>
      </w:r>
      <w:r w:rsidRPr="00D96093">
        <w:rPr>
          <w:rFonts w:asciiTheme="minorHAnsi" w:hAnsiTheme="minorHAnsi"/>
          <w:sz w:val="18"/>
          <w:szCs w:val="18"/>
        </w:rPr>
        <w:t xml:space="preserve"> budova</w:t>
      </w:r>
      <w:r w:rsidR="00871EB5" w:rsidRPr="00D96093">
        <w:rPr>
          <w:rFonts w:asciiTheme="minorHAnsi" w:hAnsiTheme="minorHAnsi"/>
          <w:sz w:val="18"/>
          <w:szCs w:val="18"/>
        </w:rPr>
        <w:t xml:space="preserve"> A,</w:t>
      </w:r>
      <w:r w:rsidR="00772AC1" w:rsidRPr="00D96093">
        <w:rPr>
          <w:rFonts w:asciiTheme="minorHAnsi" w:hAnsiTheme="minorHAnsi"/>
          <w:sz w:val="18"/>
          <w:szCs w:val="18"/>
        </w:rPr>
        <w:t xml:space="preserve"> B,</w:t>
      </w:r>
      <w:r w:rsidRPr="00D96093">
        <w:rPr>
          <w:rFonts w:asciiTheme="minorHAnsi" w:hAnsiTheme="minorHAnsi"/>
          <w:sz w:val="18"/>
          <w:szCs w:val="18"/>
        </w:rPr>
        <w:t xml:space="preserve"> C</w:t>
      </w:r>
      <w:r w:rsidR="00B64FEA">
        <w:rPr>
          <w:rFonts w:asciiTheme="minorHAnsi" w:hAnsiTheme="minorHAnsi"/>
          <w:sz w:val="18"/>
          <w:szCs w:val="18"/>
        </w:rPr>
        <w:t xml:space="preserve"> včetně Masarykova salon</w:t>
      </w:r>
      <w:r w:rsidR="00772AC1">
        <w:rPr>
          <w:rFonts w:asciiTheme="minorHAnsi" w:hAnsiTheme="minorHAnsi"/>
          <w:sz w:val="18"/>
          <w:szCs w:val="18"/>
        </w:rPr>
        <w:t>k</w:t>
      </w:r>
      <w:r w:rsidR="00B64FEA">
        <w:rPr>
          <w:rFonts w:asciiTheme="minorHAnsi" w:hAnsiTheme="minorHAnsi"/>
          <w:sz w:val="18"/>
          <w:szCs w:val="18"/>
        </w:rPr>
        <w:t>u</w:t>
      </w:r>
    </w:p>
    <w:p w14:paraId="264F07A9" w14:textId="5345D9DF" w:rsidR="00FF36E3" w:rsidRPr="007E7D4E" w:rsidRDefault="006B60FE" w:rsidP="00FF36E3">
      <w:pPr>
        <w:pStyle w:val="Odstavecseseznamem"/>
        <w:numPr>
          <w:ilvl w:val="1"/>
          <w:numId w:val="38"/>
        </w:numPr>
        <w:overflowPunct/>
        <w:autoSpaceDE/>
        <w:autoSpaceDN/>
        <w:adjustRightInd/>
        <w:ind w:left="709" w:hanging="709"/>
        <w:jc w:val="both"/>
        <w:textAlignment w:val="auto"/>
        <w:rPr>
          <w:rFonts w:asciiTheme="minorHAnsi" w:hAnsiTheme="minorHAnsi"/>
          <w:sz w:val="18"/>
          <w:szCs w:val="18"/>
        </w:rPr>
      </w:pPr>
      <w:r>
        <w:rPr>
          <w:rFonts w:asciiTheme="minorHAnsi" w:hAnsiTheme="minorHAnsi"/>
          <w:sz w:val="18"/>
          <w:szCs w:val="18"/>
        </w:rPr>
        <w:t>Smlouva se uzavírá na dobu určitou 24 měsíců od termínu zahájení plnění.</w:t>
      </w:r>
    </w:p>
    <w:p w14:paraId="4319BE2C" w14:textId="7AD3182B" w:rsidR="00FF36E3" w:rsidRPr="00586FBE" w:rsidRDefault="00FF36E3" w:rsidP="00586FBE">
      <w:pPr>
        <w:pStyle w:val="Odstavecseseznamem"/>
        <w:numPr>
          <w:ilvl w:val="2"/>
          <w:numId w:val="38"/>
        </w:numPr>
        <w:overflowPunct/>
        <w:autoSpaceDE/>
        <w:autoSpaceDN/>
        <w:adjustRightInd/>
        <w:jc w:val="both"/>
        <w:textAlignment w:val="auto"/>
        <w:rPr>
          <w:rFonts w:asciiTheme="minorHAnsi" w:hAnsiTheme="minorHAnsi"/>
          <w:sz w:val="18"/>
          <w:szCs w:val="18"/>
        </w:rPr>
      </w:pPr>
      <w:r w:rsidRPr="007E7D4E">
        <w:rPr>
          <w:rFonts w:asciiTheme="minorHAnsi" w:hAnsiTheme="minorHAnsi"/>
          <w:sz w:val="18"/>
          <w:szCs w:val="18"/>
        </w:rPr>
        <w:t xml:space="preserve">Termín zahájení – od účinnosti této Smlouvy, </w:t>
      </w:r>
      <w:r w:rsidR="000C3CAA" w:rsidRPr="00104B71">
        <w:rPr>
          <w:rFonts w:asciiTheme="minorHAnsi" w:hAnsiTheme="minorHAnsi"/>
          <w:sz w:val="18"/>
          <w:szCs w:val="18"/>
        </w:rPr>
        <w:t>nejdříve však od 01. 01</w:t>
      </w:r>
      <w:r w:rsidR="00256FC9" w:rsidRPr="00104B71">
        <w:rPr>
          <w:rFonts w:asciiTheme="minorHAnsi" w:hAnsiTheme="minorHAnsi"/>
          <w:sz w:val="18"/>
          <w:szCs w:val="18"/>
        </w:rPr>
        <w:t>. 2020</w:t>
      </w:r>
    </w:p>
    <w:p w14:paraId="4DA1883B" w14:textId="6120F913" w:rsidR="00FF36E3" w:rsidRPr="00890444" w:rsidRDefault="00FF36E3" w:rsidP="00890444">
      <w:pPr>
        <w:pStyle w:val="Nadpis1"/>
        <w:numPr>
          <w:ilvl w:val="0"/>
          <w:numId w:val="39"/>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t>Poddodavatelé</w:t>
      </w:r>
      <w:r w:rsidR="00D15CF5" w:rsidRPr="00890444">
        <w:rPr>
          <w:color w:val="auto"/>
          <w:sz w:val="18"/>
          <w:szCs w:val="18"/>
          <w:u w:val="single"/>
        </w:rPr>
        <w:t xml:space="preserve"> a realizační tým</w:t>
      </w:r>
    </w:p>
    <w:p w14:paraId="48F42F00" w14:textId="67C274EB" w:rsidR="00FF36E3" w:rsidRPr="007E7D4E" w:rsidRDefault="00FF36E3" w:rsidP="00D15CF5">
      <w:pPr>
        <w:pStyle w:val="Odstavecseseznamem"/>
        <w:numPr>
          <w:ilvl w:val="1"/>
          <w:numId w:val="39"/>
        </w:numPr>
        <w:overflowPunct/>
        <w:autoSpaceDE/>
        <w:autoSpaceDN/>
        <w:adjustRightInd/>
        <w:ind w:left="567" w:hanging="567"/>
        <w:textAlignment w:val="auto"/>
        <w:rPr>
          <w:rFonts w:asciiTheme="minorHAnsi" w:hAnsiTheme="minorHAnsi"/>
          <w:sz w:val="18"/>
          <w:szCs w:val="18"/>
        </w:rPr>
      </w:pPr>
      <w:r w:rsidRPr="007E7D4E">
        <w:rPr>
          <w:rFonts w:asciiTheme="minorHAnsi" w:hAnsiTheme="minorHAnsi"/>
          <w:sz w:val="18"/>
          <w:szCs w:val="18"/>
        </w:rPr>
        <w:t>Na</w:t>
      </w:r>
      <w:r w:rsidR="00D15CF5">
        <w:rPr>
          <w:rFonts w:asciiTheme="minorHAnsi" w:hAnsiTheme="minorHAnsi"/>
          <w:sz w:val="18"/>
          <w:szCs w:val="18"/>
        </w:rPr>
        <w:t xml:space="preserve"> provedení Předmětu služeb se </w:t>
      </w:r>
      <w:r w:rsidRPr="007E7D4E">
        <w:rPr>
          <w:rFonts w:asciiTheme="minorHAnsi" w:hAnsiTheme="minorHAnsi"/>
          <w:sz w:val="18"/>
          <w:szCs w:val="18"/>
        </w:rPr>
        <w:t>budou podílet poddodavatelé</w:t>
      </w:r>
      <w:r w:rsidR="00D15CF5">
        <w:rPr>
          <w:rFonts w:asciiTheme="minorHAnsi" w:hAnsiTheme="minorHAnsi"/>
          <w:sz w:val="18"/>
          <w:szCs w:val="18"/>
        </w:rPr>
        <w:t xml:space="preserve"> uvedení v příloze </w:t>
      </w:r>
      <w:r w:rsidR="00284FE5">
        <w:rPr>
          <w:rFonts w:asciiTheme="minorHAnsi" w:hAnsiTheme="minorHAnsi"/>
          <w:sz w:val="18"/>
          <w:szCs w:val="18"/>
        </w:rPr>
        <w:br/>
      </w:r>
      <w:r w:rsidR="00D15CF5">
        <w:rPr>
          <w:rFonts w:asciiTheme="minorHAnsi" w:hAnsiTheme="minorHAnsi"/>
          <w:sz w:val="18"/>
          <w:szCs w:val="18"/>
        </w:rPr>
        <w:t xml:space="preserve">č. </w:t>
      </w:r>
      <w:r w:rsidR="00D15CF5" w:rsidRPr="00D15CF5">
        <w:rPr>
          <w:rFonts w:asciiTheme="minorHAnsi" w:hAnsiTheme="minorHAnsi"/>
          <w:sz w:val="18"/>
          <w:szCs w:val="18"/>
          <w:highlight w:val="yellow"/>
        </w:rPr>
        <w:t>4</w:t>
      </w:r>
      <w:r w:rsidRPr="00D15CF5">
        <w:rPr>
          <w:rFonts w:asciiTheme="minorHAnsi" w:hAnsiTheme="minorHAnsi"/>
          <w:sz w:val="18"/>
          <w:szCs w:val="18"/>
          <w:highlight w:val="yellow"/>
        </w:rPr>
        <w:t>.</w:t>
      </w:r>
      <w:r w:rsidR="00284FE5">
        <w:rPr>
          <w:rFonts w:asciiTheme="minorHAnsi" w:hAnsiTheme="minorHAnsi"/>
          <w:sz w:val="18"/>
          <w:szCs w:val="18"/>
        </w:rPr>
        <w:t xml:space="preserve"> </w:t>
      </w:r>
      <w:r w:rsidR="00D04F72">
        <w:rPr>
          <w:rFonts w:asciiTheme="minorHAnsi" w:hAnsiTheme="minorHAnsi"/>
          <w:sz w:val="18"/>
          <w:szCs w:val="18"/>
        </w:rPr>
        <w:t>této Smlouvy.</w:t>
      </w:r>
    </w:p>
    <w:p w14:paraId="4301FB27" w14:textId="2EE35067" w:rsidR="00D15CF5" w:rsidRDefault="00D15CF5" w:rsidP="00D15CF5">
      <w:pPr>
        <w:ind w:left="567"/>
        <w:contextualSpacing/>
        <w:rPr>
          <w:rFonts w:asciiTheme="minorHAnsi" w:hAnsiTheme="minorHAnsi"/>
          <w:sz w:val="18"/>
          <w:szCs w:val="18"/>
        </w:rPr>
      </w:pPr>
      <w:r w:rsidRPr="00D15CF5">
        <w:rPr>
          <w:rFonts w:asciiTheme="minorHAnsi" w:hAnsiTheme="minorHAnsi"/>
          <w:sz w:val="18"/>
          <w:szCs w:val="18"/>
          <w:highlight w:val="yellow"/>
        </w:rPr>
        <w:t>(jestliže se na provedení předmětu služeb nebudou podílet poddodavatelé, poskytovatel do bodu 6.1 napíše: „Na provedení Předmětu služeb se nebudou podílet poddodavatelé a vymaže tuto položku ze seznamu příloh).</w:t>
      </w:r>
    </w:p>
    <w:p w14:paraId="619057C2" w14:textId="7BF3C062" w:rsidR="00D15CF5" w:rsidRPr="00D15CF5" w:rsidRDefault="00D15CF5" w:rsidP="00D15CF5">
      <w:pPr>
        <w:pStyle w:val="Odstavecseseznamem"/>
        <w:numPr>
          <w:ilvl w:val="1"/>
          <w:numId w:val="39"/>
        </w:numPr>
        <w:ind w:left="567" w:hanging="567"/>
        <w:rPr>
          <w:rFonts w:asciiTheme="minorHAnsi" w:hAnsiTheme="minorHAnsi"/>
          <w:sz w:val="18"/>
          <w:szCs w:val="18"/>
        </w:rPr>
      </w:pPr>
      <w:r w:rsidRPr="00D15CF5">
        <w:rPr>
          <w:rFonts w:asciiTheme="minorHAnsi" w:hAnsiTheme="minorHAnsi"/>
          <w:sz w:val="18"/>
          <w:szCs w:val="18"/>
        </w:rPr>
        <w:t xml:space="preserve">Na provedení předmětu služeb se budou podílet členové realizačního týmu uvedení v příloze č. </w:t>
      </w:r>
      <w:r w:rsidRPr="001865A2">
        <w:rPr>
          <w:rFonts w:asciiTheme="minorHAnsi" w:hAnsiTheme="minorHAnsi"/>
          <w:sz w:val="18"/>
          <w:szCs w:val="18"/>
        </w:rPr>
        <w:t>3</w:t>
      </w:r>
      <w:r w:rsidRPr="00D15CF5">
        <w:rPr>
          <w:rFonts w:asciiTheme="minorHAnsi" w:hAnsiTheme="minorHAnsi"/>
          <w:sz w:val="18"/>
          <w:szCs w:val="18"/>
        </w:rPr>
        <w:t xml:space="preserve"> této smlouvy</w:t>
      </w:r>
    </w:p>
    <w:p w14:paraId="098A6166" w14:textId="04C33854" w:rsidR="00D15CF5" w:rsidRPr="00D15CF5" w:rsidRDefault="00D15CF5" w:rsidP="00D15CF5">
      <w:pPr>
        <w:pStyle w:val="Odstavecseseznamem"/>
        <w:numPr>
          <w:ilvl w:val="1"/>
          <w:numId w:val="39"/>
        </w:numPr>
        <w:ind w:left="567" w:hanging="567"/>
        <w:rPr>
          <w:rFonts w:asciiTheme="minorHAnsi" w:hAnsiTheme="minorHAnsi"/>
          <w:sz w:val="18"/>
          <w:szCs w:val="18"/>
        </w:rPr>
      </w:pPr>
      <w:r>
        <w:rPr>
          <w:rFonts w:asciiTheme="minorHAnsi" w:hAnsiTheme="minorHAnsi"/>
          <w:sz w:val="18"/>
          <w:szCs w:val="18"/>
        </w:rPr>
        <w:t xml:space="preserve">Poskytovatel může v průběhu plnění Předmětu služeb nahradit některé osoby z osob, uvedených v seznamu realizačního týmu </w:t>
      </w:r>
      <w:r w:rsidRPr="00D15CF5">
        <w:rPr>
          <w:rFonts w:asciiTheme="minorHAnsi" w:hAnsiTheme="minorHAnsi"/>
          <w:sz w:val="18"/>
          <w:szCs w:val="18"/>
        </w:rPr>
        <w:t xml:space="preserve">dle přílohy č. </w:t>
      </w:r>
      <w:r w:rsidRPr="001865A2">
        <w:rPr>
          <w:rFonts w:asciiTheme="minorHAnsi" w:hAnsiTheme="minorHAnsi"/>
          <w:sz w:val="18"/>
          <w:szCs w:val="18"/>
        </w:rPr>
        <w:t>3</w:t>
      </w:r>
      <w:r w:rsidRPr="00D15CF5">
        <w:rPr>
          <w:rFonts w:asciiTheme="minorHAnsi" w:hAnsiTheme="minorHAnsi"/>
          <w:sz w:val="18"/>
          <w:szCs w:val="18"/>
        </w:rPr>
        <w:t xml:space="preserve"> této Smlouvy, pouze po předchozím souhlasu Objednatele na základě písemné žádosti Poskytovatele.</w:t>
      </w:r>
      <w:r>
        <w:rPr>
          <w:rFonts w:asciiTheme="minorHAnsi" w:hAnsiTheme="minorHAnsi"/>
          <w:sz w:val="18"/>
          <w:szCs w:val="18"/>
        </w:rPr>
        <w:t xml:space="preserve"> V případě, že </w:t>
      </w:r>
      <w:r w:rsidRPr="00D15CF5">
        <w:rPr>
          <w:rFonts w:asciiTheme="minorHAnsi" w:hAnsiTheme="minorHAnsi"/>
          <w:sz w:val="18"/>
          <w:szCs w:val="18"/>
        </w:rPr>
        <w:t xml:space="preserve">Poskytovatel požádá o změnu některých členů realizačního týmu uvedeného v příloze č. </w:t>
      </w:r>
      <w:r w:rsidRPr="001865A2">
        <w:rPr>
          <w:rFonts w:asciiTheme="minorHAnsi" w:hAnsiTheme="minorHAnsi"/>
          <w:sz w:val="18"/>
          <w:szCs w:val="18"/>
        </w:rPr>
        <w:t>3</w:t>
      </w:r>
      <w:r w:rsidRPr="00D15CF5">
        <w:rPr>
          <w:rFonts w:asciiTheme="minorHAnsi" w:hAnsiTheme="minorHAnsi"/>
          <w:sz w:val="18"/>
          <w:szCs w:val="18"/>
        </w:rPr>
        <w:t xml:space="preserve"> této Smlouvy, musí tato osoba, splňovat kvalifikaci požadovanou v zadávacím řízení.</w:t>
      </w:r>
      <w:r>
        <w:rPr>
          <w:rFonts w:asciiTheme="minorHAnsi" w:hAnsiTheme="minorHAnsi"/>
          <w:sz w:val="18"/>
          <w:szCs w:val="18"/>
        </w:rPr>
        <w:t xml:space="preserve"> Změna osoby </w:t>
      </w:r>
      <w:r w:rsidRPr="00D15CF5">
        <w:rPr>
          <w:rFonts w:asciiTheme="minorHAnsi" w:hAnsiTheme="minorHAnsi"/>
          <w:sz w:val="18"/>
          <w:szCs w:val="18"/>
        </w:rPr>
        <w:t>nepodléhá povinnosti uzavřít dodatek ke Smlouvě a proběhne na základě písemného souhlasu Objednatele s touto změnou</w:t>
      </w:r>
      <w:r>
        <w:rPr>
          <w:rFonts w:asciiTheme="minorHAnsi" w:hAnsiTheme="minorHAnsi"/>
          <w:sz w:val="18"/>
          <w:szCs w:val="18"/>
        </w:rPr>
        <w:t>.</w:t>
      </w:r>
    </w:p>
    <w:p w14:paraId="79230720" w14:textId="407CA58B" w:rsidR="00FF36E3" w:rsidRPr="00890444" w:rsidRDefault="00FF36E3" w:rsidP="00890444">
      <w:pPr>
        <w:pStyle w:val="Nadpis1"/>
        <w:numPr>
          <w:ilvl w:val="0"/>
          <w:numId w:val="40"/>
        </w:numPr>
        <w:overflowPunct/>
        <w:autoSpaceDE/>
        <w:autoSpaceDN/>
        <w:adjustRightInd/>
        <w:spacing w:after="120"/>
        <w:contextualSpacing/>
        <w:textAlignment w:val="auto"/>
        <w:rPr>
          <w:color w:val="auto"/>
          <w:sz w:val="18"/>
          <w:szCs w:val="18"/>
          <w:u w:val="single"/>
        </w:rPr>
      </w:pPr>
      <w:r w:rsidRPr="00890444">
        <w:rPr>
          <w:color w:val="auto"/>
          <w:sz w:val="18"/>
          <w:szCs w:val="18"/>
          <w:u w:val="single"/>
        </w:rPr>
        <w:lastRenderedPageBreak/>
        <w:t>Další ujednání</w:t>
      </w:r>
    </w:p>
    <w:p w14:paraId="4FD544C5" w14:textId="2AF4E44E" w:rsidR="00FF36E3" w:rsidRDefault="00FF36E3"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Poskytovatel prohlašuje, že je způsobilý k řádnému a včasnému provedení předmětu služeb a že disponuje takovými kapacitami a odbornými znalostmi, které jsou třeba k řádnému provedení předmětu služeb.</w:t>
      </w:r>
    </w:p>
    <w:p w14:paraId="43BC1401" w14:textId="77777777" w:rsidR="00FF36E3" w:rsidRPr="007E7D4E" w:rsidRDefault="00FF36E3"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Kontaktními osobami smluvních stran jsou:</w:t>
      </w:r>
    </w:p>
    <w:p w14:paraId="21584D6C" w14:textId="77777777" w:rsidR="00FF36E3" w:rsidRPr="007E7D4E" w:rsidRDefault="003A7906" w:rsidP="00234DA2">
      <w:pPr>
        <w:pStyle w:val="Odstavecseseznamem"/>
        <w:numPr>
          <w:ilvl w:val="2"/>
          <w:numId w:val="40"/>
        </w:numPr>
        <w:overflowPunct/>
        <w:autoSpaceDE/>
        <w:autoSpaceDN/>
        <w:adjustRightInd/>
        <w:ind w:left="1276" w:hanging="709"/>
        <w:jc w:val="both"/>
        <w:textAlignment w:val="auto"/>
        <w:rPr>
          <w:rFonts w:asciiTheme="minorHAnsi" w:hAnsiTheme="minorHAnsi"/>
          <w:sz w:val="18"/>
          <w:szCs w:val="18"/>
        </w:rPr>
      </w:pPr>
      <w:r>
        <w:rPr>
          <w:rFonts w:asciiTheme="minorHAnsi" w:hAnsiTheme="minorHAnsi"/>
          <w:sz w:val="18"/>
          <w:szCs w:val="18"/>
          <w:highlight w:val="lightGray"/>
        </w:rPr>
        <w:t>za Objednatele p. Horká Dana, tel.:606781060,</w:t>
      </w:r>
      <w:r w:rsidR="00FF36E3" w:rsidRPr="007E7D4E">
        <w:rPr>
          <w:rFonts w:asciiTheme="minorHAnsi" w:hAnsiTheme="minorHAnsi"/>
          <w:sz w:val="18"/>
          <w:szCs w:val="18"/>
          <w:highlight w:val="lightGray"/>
        </w:rPr>
        <w:t>email: HorkaD@szdc.cz,</w:t>
      </w:r>
    </w:p>
    <w:p w14:paraId="539EE0A8" w14:textId="672CC3DA" w:rsidR="00FF36E3" w:rsidRPr="007E7D4E" w:rsidRDefault="00234DA2" w:rsidP="00234DA2">
      <w:pPr>
        <w:pStyle w:val="Odstavecseseznamem"/>
        <w:numPr>
          <w:ilvl w:val="2"/>
          <w:numId w:val="40"/>
        </w:numPr>
        <w:overflowPunct/>
        <w:autoSpaceDE/>
        <w:autoSpaceDN/>
        <w:adjustRightInd/>
        <w:ind w:left="1134" w:hanging="567"/>
        <w:jc w:val="both"/>
        <w:textAlignment w:val="auto"/>
        <w:rPr>
          <w:rFonts w:asciiTheme="minorHAnsi" w:hAnsiTheme="minorHAnsi"/>
          <w:sz w:val="18"/>
          <w:szCs w:val="18"/>
        </w:rPr>
      </w:pPr>
      <w:r>
        <w:rPr>
          <w:rFonts w:asciiTheme="minorHAnsi" w:hAnsiTheme="minorHAnsi"/>
          <w:sz w:val="18"/>
          <w:szCs w:val="18"/>
          <w:highlight w:val="yellow"/>
        </w:rPr>
        <w:t xml:space="preserve">   </w:t>
      </w:r>
      <w:r w:rsidR="00FF36E3" w:rsidRPr="007E7D4E">
        <w:rPr>
          <w:rFonts w:asciiTheme="minorHAnsi" w:hAnsiTheme="minorHAnsi"/>
          <w:sz w:val="18"/>
          <w:szCs w:val="18"/>
          <w:highlight w:val="yellow"/>
        </w:rPr>
        <w:t>za Poskytovatele p. ……………………. , tel.: …………………. , email: …………………….. .</w:t>
      </w:r>
    </w:p>
    <w:p w14:paraId="5D60B489" w14:textId="77777777" w:rsidR="00284FE5" w:rsidRDefault="00FF36E3"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Poskytovatel prohlašuje, že na poskytování služeb úklidu se budou podílet pouze osoby, které absolvovali školení BOZP a PO u Objednatele. </w:t>
      </w:r>
    </w:p>
    <w:p w14:paraId="111D5E42" w14:textId="619B9F10" w:rsidR="00FF36E3" w:rsidRDefault="00284FE5"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Pr>
          <w:rFonts w:asciiTheme="minorHAnsi" w:hAnsiTheme="minorHAnsi"/>
          <w:sz w:val="18"/>
          <w:szCs w:val="18"/>
        </w:rPr>
        <w:t xml:space="preserve">V případě zajištění stejnokrojového </w:t>
      </w:r>
      <w:r w:rsidRPr="00284FE5">
        <w:rPr>
          <w:rFonts w:asciiTheme="minorHAnsi" w:hAnsiTheme="minorHAnsi"/>
          <w:sz w:val="18"/>
          <w:szCs w:val="18"/>
        </w:rPr>
        <w:t>oblečení ze strany Objednatele v průběhu plnění Předmětu služeb je Poskytovatel povinen zajistit jejich používání.</w:t>
      </w:r>
      <w:r w:rsidR="00FF36E3" w:rsidRPr="007E7D4E">
        <w:rPr>
          <w:rFonts w:asciiTheme="minorHAnsi" w:hAnsiTheme="minorHAnsi"/>
          <w:sz w:val="18"/>
          <w:szCs w:val="18"/>
        </w:rPr>
        <w:t xml:space="preserve"> </w:t>
      </w:r>
    </w:p>
    <w:p w14:paraId="2A3200C8" w14:textId="4AB9FBC7" w:rsidR="00284FE5" w:rsidRDefault="00284FE5"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Pr>
          <w:rFonts w:asciiTheme="minorHAnsi" w:hAnsiTheme="minorHAnsi"/>
          <w:sz w:val="18"/>
          <w:szCs w:val="18"/>
        </w:rPr>
        <w:t>Poskytovatel se zavazuje, že nezpřístupní ani nepoužije žádnou informaci, zejména obchodní a osobní povahy, se kterou se seznámil v souvislosti se zajištěním úklidových služeb v prostorách Objednatele.</w:t>
      </w:r>
    </w:p>
    <w:p w14:paraId="7FCA2E75" w14:textId="77777777" w:rsidR="007D5E1F" w:rsidRDefault="00284FE5"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Pr>
          <w:rFonts w:asciiTheme="minorHAnsi" w:hAnsiTheme="minorHAnsi"/>
          <w:sz w:val="18"/>
          <w:szCs w:val="18"/>
        </w:rPr>
        <w:t>Poskytovatel má povinnost všechny osoby</w:t>
      </w:r>
      <w:r w:rsidRPr="00284FE5">
        <w:rPr>
          <w:rFonts w:asciiTheme="minorHAnsi" w:hAnsiTheme="minorHAnsi"/>
          <w:sz w:val="18"/>
          <w:szCs w:val="18"/>
        </w:rPr>
        <w:t>, které užije při zajištění sjednaného úklidu prostor Objednatele, zavázat povinností zachovávat mlčenlivost o údajích</w:t>
      </w:r>
      <w:r>
        <w:rPr>
          <w:rFonts w:asciiTheme="minorHAnsi" w:hAnsiTheme="minorHAnsi"/>
          <w:sz w:val="18"/>
          <w:szCs w:val="18"/>
        </w:rPr>
        <w:t xml:space="preserve"> </w:t>
      </w:r>
      <w:r w:rsidR="007D5E1F">
        <w:rPr>
          <w:rFonts w:asciiTheme="minorHAnsi" w:hAnsiTheme="minorHAnsi"/>
          <w:sz w:val="18"/>
          <w:szCs w:val="18"/>
        </w:rPr>
        <w:t>po</w:t>
      </w:r>
      <w:r>
        <w:rPr>
          <w:rFonts w:asciiTheme="minorHAnsi" w:hAnsiTheme="minorHAnsi"/>
          <w:sz w:val="18"/>
          <w:szCs w:val="18"/>
        </w:rPr>
        <w:t>žívajících</w:t>
      </w:r>
      <w:r w:rsidR="007D5E1F">
        <w:rPr>
          <w:rFonts w:asciiTheme="minorHAnsi" w:hAnsiTheme="minorHAnsi"/>
          <w:sz w:val="18"/>
          <w:szCs w:val="18"/>
        </w:rPr>
        <w:t xml:space="preserve"> ochrany, které mají být v zájmu Správy železniční dopravní cesty, státní organizace utajeny.</w:t>
      </w:r>
    </w:p>
    <w:p w14:paraId="5BFCDF40" w14:textId="7FF94812" w:rsidR="00284FE5" w:rsidRDefault="007D5E1F"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D5E1F">
        <w:rPr>
          <w:rFonts w:asciiTheme="minorHAnsi" w:hAnsiTheme="minorHAnsi"/>
          <w:sz w:val="18"/>
          <w:szCs w:val="18"/>
        </w:rPr>
        <w:t>Zaměstnanci Poskytovatele se zavazují, že budou za trvání svého pracovněprávního vztahu k Objednavateli i po jeho skončení zachovávat mlčenlivost o všech skutečnostech, které zjistí v souvislosti s výkonem práce, jakož i o vnitřních záležitostech Objednatele, o všech důvěrných informacích dle § 276 odst. 3 zákona č. 262/2006 Sb. zákoník práce, osobních údajů dle Nařízení Evropského parlamentu a Rady (EÚ) č. 2016/679 o ochraně fyzických osob v souvislosti se zpracováním osobních údajů a o volném pohybu těchto údajů a takové informace přiměřeným způsobem zajistí proti neoprávněnému přístupu třetích osob a zdrží se využívání takových informací jinak než v souvislosti s výkonem práce, to vše v rozsahu, v jakém by sdělení, zveřejnění, zpřístupnění nebo využití takových informací mohlo být na újmu oprávněným zájmům zaměstnavatele nebo osob s ním spojených, neurčí-li zaměstnavatel jinak.</w:t>
      </w:r>
      <w:r w:rsidR="00284FE5" w:rsidRPr="007D5E1F">
        <w:rPr>
          <w:rFonts w:asciiTheme="minorHAnsi" w:hAnsiTheme="minorHAnsi"/>
          <w:sz w:val="18"/>
          <w:szCs w:val="18"/>
        </w:rPr>
        <w:t xml:space="preserve"> </w:t>
      </w:r>
    </w:p>
    <w:p w14:paraId="194ECD7B" w14:textId="47FB4C0C" w:rsidR="007D5E1F" w:rsidRDefault="007D5E1F"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D5E1F">
        <w:rPr>
          <w:rFonts w:asciiTheme="minorHAnsi" w:hAnsiTheme="minorHAnsi"/>
          <w:sz w:val="18"/>
          <w:szCs w:val="18"/>
        </w:rPr>
        <w:t>Zaměstnanci Poskytovatele se dále zavazují, že v případě, kdy se dozví o jakékoliv skutečnosti, která by mohla mít negativní dopad na zabezpečení důvěrných informací (vč. osobních údajů), neprodleně o této skutečnosti informují kontaktní osobu uvedenou v článku 7.2.1 této Smlouvy.</w:t>
      </w:r>
    </w:p>
    <w:p w14:paraId="0EA13730" w14:textId="0C3E6CDE" w:rsidR="007D5E1F" w:rsidRDefault="007D5E1F"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D5E1F">
        <w:rPr>
          <w:rFonts w:asciiTheme="minorHAnsi" w:hAnsiTheme="minorHAnsi"/>
          <w:sz w:val="18"/>
          <w:szCs w:val="18"/>
        </w:rPr>
        <w:t>Pokud kterýkoliv zaměstnanec Poskytovatele poruší svou povinnost zachovávat mlčenlivost a postupy stanovené Objednatelem pro nakládání s osobními údaji a úmyslné porušení informací důvěrné povahy či obchodního tajemství, odpovídá za takové porušení Poskytovatel jako v případě, že by povinnost mlčenlivosti porušil sám.</w:t>
      </w:r>
    </w:p>
    <w:p w14:paraId="51E32C08" w14:textId="4559A337" w:rsidR="007D5E1F" w:rsidRPr="007D5E1F" w:rsidRDefault="007D5E1F" w:rsidP="00FF36E3">
      <w:pPr>
        <w:pStyle w:val="Odstavecseseznamem"/>
        <w:numPr>
          <w:ilvl w:val="1"/>
          <w:numId w:val="40"/>
        </w:numPr>
        <w:overflowPunct/>
        <w:autoSpaceDE/>
        <w:autoSpaceDN/>
        <w:adjustRightInd/>
        <w:ind w:left="709" w:hanging="709"/>
        <w:jc w:val="both"/>
        <w:textAlignment w:val="auto"/>
        <w:rPr>
          <w:rFonts w:asciiTheme="minorHAnsi" w:hAnsiTheme="minorHAnsi"/>
          <w:sz w:val="18"/>
          <w:szCs w:val="18"/>
        </w:rPr>
      </w:pPr>
      <w:r w:rsidRPr="007D5E1F">
        <w:rPr>
          <w:rFonts w:asciiTheme="minorHAnsi" w:hAnsiTheme="minorHAnsi"/>
          <w:sz w:val="18"/>
          <w:szCs w:val="18"/>
        </w:rPr>
        <w:t>Poskytovatel se zavazuje nahradit Objednateli škodu, která vznikne v důsledku porušení čl. 7.3 až 7.9 této Smlouvy ze strany Poskytovatele. Povinnosti a odpovědnost dopadají na Poskytovatele i v případě, že škodu způsobil jeho zaměstnanec ( člen realizačního týmu Poskytovatele ).</w:t>
      </w:r>
    </w:p>
    <w:p w14:paraId="2EB5B98F" w14:textId="77777777" w:rsidR="00FF36E3" w:rsidRPr="007E7D4E" w:rsidRDefault="00FF36E3"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C9C638A" w14:textId="77777777" w:rsidR="00FF36E3" w:rsidRPr="007E7D4E" w:rsidRDefault="00FF36E3"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6A36EA3" w14:textId="77777777" w:rsidR="00FF36E3" w:rsidRPr="007E7D4E" w:rsidRDefault="00FF36E3"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 xml:space="preserve">Smluvní strany výslovně prohlašují, že údaje a další skutečnosti uvedené v této smlouvě, vyjma částí označených ve smyslu následujícího odstavce této smlouvy, nepovažují </w:t>
      </w:r>
      <w:r w:rsidRPr="007E7D4E">
        <w:rPr>
          <w:rFonts w:asciiTheme="minorHAnsi" w:eastAsia="Calibri" w:hAnsiTheme="minorHAnsi"/>
          <w:sz w:val="18"/>
          <w:szCs w:val="18"/>
          <w:lang w:eastAsia="en-US"/>
        </w:rPr>
        <w:br/>
        <w:t>za obchodní tajemství ve smyslu ustanovení § 504 Občanského zákoníku (dále jen „obchodní tajemství“), a že se nejedná ani o informace, které nemohou být v registru smluv uveřejněny na základě ustanovení § 3 odst. 1 ZRS.</w:t>
      </w:r>
    </w:p>
    <w:p w14:paraId="26D84453" w14:textId="77777777" w:rsidR="00FF36E3" w:rsidRPr="007E7D4E" w:rsidRDefault="00FF36E3"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w:t>
      </w:r>
      <w:r w:rsidRPr="007E7D4E">
        <w:rPr>
          <w:rFonts w:asciiTheme="minorHAnsi" w:eastAsia="Calibri" w:hAnsiTheme="minorHAnsi"/>
          <w:sz w:val="18"/>
          <w:szCs w:val="18"/>
          <w:lang w:eastAsia="en-US"/>
        </w:rPr>
        <w:lastRenderedPageBreak/>
        <w:t>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1C1E736" w14:textId="1F972B89" w:rsidR="00FF36E3" w:rsidRPr="00FD4E47" w:rsidRDefault="00FF36E3"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Osoby uzavírající tuto Smlouvu za Smluvní strany souhlasí s uveřejněním svých osobních údajů, které jsou uvedeny v této Smlouvě, spolu se smlouvou v registru smluv. Tento souhlas je udělen na dobu neurčitou.</w:t>
      </w:r>
    </w:p>
    <w:p w14:paraId="056DD6E1" w14:textId="41CF66F7" w:rsidR="00FD4E47" w:rsidRPr="00FD4E47" w:rsidRDefault="00FD4E47" w:rsidP="00FF36E3">
      <w:pPr>
        <w:pStyle w:val="Odstavecseseznamem"/>
        <w:numPr>
          <w:ilvl w:val="1"/>
          <w:numId w:val="40"/>
        </w:numPr>
        <w:overflowPunct/>
        <w:autoSpaceDE/>
        <w:autoSpaceDN/>
        <w:adjustRightInd/>
        <w:spacing w:line="276" w:lineRule="auto"/>
        <w:ind w:left="709" w:hanging="709"/>
        <w:jc w:val="both"/>
        <w:textAlignment w:val="auto"/>
        <w:rPr>
          <w:rFonts w:asciiTheme="minorHAnsi" w:hAnsiTheme="minorHAnsi"/>
          <w:sz w:val="18"/>
          <w:szCs w:val="18"/>
        </w:rPr>
      </w:pPr>
      <w:r w:rsidRPr="00FD4E47">
        <w:rPr>
          <w:rFonts w:asciiTheme="minorHAnsi" w:eastAsia="Calibri" w:hAnsiTheme="minorHAnsi"/>
          <w:sz w:val="18"/>
          <w:szCs w:val="18"/>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 vztahují a plnění těchto povinností na vyžádání doložit objednateli.</w:t>
      </w:r>
    </w:p>
    <w:p w14:paraId="532063EB" w14:textId="7A409AB0" w:rsidR="00FF36E3" w:rsidRPr="00890444" w:rsidRDefault="00FF36E3" w:rsidP="003918AD">
      <w:pPr>
        <w:pStyle w:val="Nadpis1"/>
        <w:numPr>
          <w:ilvl w:val="0"/>
          <w:numId w:val="47"/>
        </w:numPr>
        <w:tabs>
          <w:tab w:val="left" w:pos="708"/>
        </w:tabs>
        <w:overflowPunct/>
        <w:autoSpaceDE/>
        <w:adjustRightInd/>
        <w:spacing w:before="360" w:after="120"/>
        <w:contextualSpacing/>
        <w:rPr>
          <w:color w:val="auto"/>
          <w:sz w:val="18"/>
          <w:szCs w:val="18"/>
          <w:u w:val="single"/>
        </w:rPr>
      </w:pPr>
      <w:r w:rsidRPr="00890444">
        <w:rPr>
          <w:color w:val="auto"/>
          <w:sz w:val="18"/>
          <w:szCs w:val="18"/>
          <w:u w:val="single"/>
        </w:rPr>
        <w:t>Skončení smluvního vztahu</w:t>
      </w:r>
    </w:p>
    <w:p w14:paraId="2BAF2D99" w14:textId="77777777" w:rsidR="00FF36E3" w:rsidRPr="007E7D4E" w:rsidRDefault="00FF36E3" w:rsidP="00FF36E3">
      <w:pPr>
        <w:pStyle w:val="Odstavecseseznamem"/>
        <w:numPr>
          <w:ilvl w:val="1"/>
          <w:numId w:val="47"/>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Smluvní strany jsou oprávněny tuto Smlouvu písemně vypovědět bez uvedení důvodů v 3 měsíční výpovědní lhůtě. Výpovědní lhůta začíná plynout od prvního dne měsíce následujícího po doručení výpovědi druhé Smluvní straně.</w:t>
      </w:r>
    </w:p>
    <w:p w14:paraId="7A750718" w14:textId="77777777" w:rsidR="00FF36E3" w:rsidRPr="007E7D4E" w:rsidRDefault="00FF36E3" w:rsidP="00FF36E3">
      <w:pPr>
        <w:pStyle w:val="Odstavecseseznamem"/>
        <w:numPr>
          <w:ilvl w:val="1"/>
          <w:numId w:val="47"/>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Po doručení výpovědi je Poskytovatel povinen učinit veškerá opatření potřebná k tomu, aby se zabránilo vzniku škody bezprostředně hrozící Objednateli nedokončením či neposkytnutím služeb podle této Smlouvy. </w:t>
      </w:r>
    </w:p>
    <w:p w14:paraId="769E0C9E" w14:textId="77777777" w:rsidR="00FF36E3" w:rsidRPr="007E7D4E" w:rsidRDefault="00FF36E3" w:rsidP="00FF36E3">
      <w:pPr>
        <w:pStyle w:val="Odstavecseseznamem"/>
        <w:numPr>
          <w:ilvl w:val="1"/>
          <w:numId w:val="47"/>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Objednatel je oprávněn tuto Smlouvu písemně vypovědět bez uvedení důvodu v 1 měsíční výpovědní lhůtě v případě podstatných porušení smluvních povinností vyplývajících z této Smlouvy. Výpovědní lhůta začíná plynout od prvního dne měsíce následujícího po doručení výpovědi druhé Smluvní straně. Co se rozumí podstatným porušením smluvních povinností, upřesňuje bod 7.4.1. tohoto článku Smlouvy.</w:t>
      </w:r>
    </w:p>
    <w:p w14:paraId="2856EEA1" w14:textId="77777777" w:rsidR="00FF36E3" w:rsidRPr="007E7D4E" w:rsidRDefault="00FF36E3" w:rsidP="00FF36E3">
      <w:pPr>
        <w:pStyle w:val="Odstavecseseznamem"/>
        <w:numPr>
          <w:ilvl w:val="1"/>
          <w:numId w:val="47"/>
        </w:numPr>
        <w:overflowPunct/>
        <w:autoSpaceDE/>
        <w:autoSpaceDN/>
        <w:adjustRightInd/>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Strany jsou oprávněny odstoupit od této Smlouvy v případě podstatného porušení smluvních povinností nebo v případech stanovených zákonem.  </w:t>
      </w:r>
    </w:p>
    <w:p w14:paraId="2A0D5940" w14:textId="77777777" w:rsidR="00FF36E3" w:rsidRPr="007E7D4E" w:rsidRDefault="00FF36E3" w:rsidP="00FF36E3">
      <w:pPr>
        <w:pStyle w:val="Odstavecseseznamem"/>
        <w:numPr>
          <w:ilvl w:val="2"/>
          <w:numId w:val="47"/>
        </w:numPr>
        <w:overflowPunct/>
        <w:autoSpaceDE/>
        <w:autoSpaceDN/>
        <w:adjustRightInd/>
        <w:ind w:left="1418" w:hanging="709"/>
        <w:jc w:val="both"/>
        <w:textAlignment w:val="auto"/>
        <w:rPr>
          <w:rFonts w:asciiTheme="minorHAnsi" w:hAnsiTheme="minorHAnsi"/>
          <w:sz w:val="18"/>
          <w:szCs w:val="18"/>
        </w:rPr>
      </w:pPr>
      <w:r w:rsidRPr="007E7D4E">
        <w:rPr>
          <w:rFonts w:asciiTheme="minorHAnsi" w:hAnsiTheme="minorHAnsi"/>
          <w:sz w:val="18"/>
          <w:szCs w:val="18"/>
          <w:u w:val="single"/>
        </w:rPr>
        <w:t xml:space="preserve">Za podstatné porušení smluvních povinností na straně Poskytovatele se považuje zejména: </w:t>
      </w:r>
    </w:p>
    <w:p w14:paraId="5D25C005" w14:textId="77777777" w:rsidR="00FF36E3" w:rsidRPr="007E7D4E"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neprovádí-li předmět této Smlouvy v souladu se Smlouvou a podklady a pokyny, které jsou pro provedení předmětu Smlouvy závazné, a Poskytovatel přestože byl Objednatelem vyzván k plnění předmětu Smlouvy řádným způsobem a k odstranění případných vad vzniklých vadným plněním předmětu této Smlouvy, tak neprodleně neučinil;</w:t>
      </w:r>
    </w:p>
    <w:p w14:paraId="0C445C82" w14:textId="77777777" w:rsidR="00FF36E3" w:rsidRPr="007E7D4E"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 xml:space="preserve">pracovník Poskytovatele je při výkonu služby dle této Smlouvy pod vlivem alkoholu, tuto skutečnost prokazují zaměstnanci odboru personálního Objednatele. Pracovníci Poskytovatele jsou povinni podrobit se zkoušce na alkohol. Pokud se na výzvu zaměstnanců odboru personálního Objednatele zkoušce na alkohol nepodrobí, jedná se o podstatné porušení povinností na straně Poskytovatele; </w:t>
      </w:r>
    </w:p>
    <w:p w14:paraId="359D8ECA" w14:textId="77777777" w:rsidR="00FF36E3" w:rsidRPr="007E7D4E"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 xml:space="preserve">pracovníku Poskytovatele je prokázána krádež majetku Objednatele nebo pokus o ni; </w:t>
      </w:r>
    </w:p>
    <w:p w14:paraId="787BB19F" w14:textId="77777777" w:rsidR="00FF36E3" w:rsidRPr="007E7D4E"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 xml:space="preserve">nepovolená manipulace s výpočetní technikou Objednatele; </w:t>
      </w:r>
    </w:p>
    <w:p w14:paraId="3C5A2396" w14:textId="351B74F7" w:rsidR="00FF36E3" w:rsidRPr="007E7D4E"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takové porušení povinností Poskytovatele, ze kterého vznikla Objednateli šk</w:t>
      </w:r>
      <w:r w:rsidR="0079638C">
        <w:rPr>
          <w:rFonts w:asciiTheme="minorHAnsi" w:hAnsiTheme="minorHAnsi"/>
          <w:sz w:val="18"/>
          <w:szCs w:val="18"/>
        </w:rPr>
        <w:t>oda přesahující částku 200 000</w:t>
      </w:r>
      <w:r w:rsidRPr="007E7D4E">
        <w:rPr>
          <w:rFonts w:asciiTheme="minorHAnsi" w:hAnsiTheme="minorHAnsi"/>
          <w:sz w:val="18"/>
          <w:szCs w:val="18"/>
        </w:rPr>
        <w:t xml:space="preserve">,- Kč; </w:t>
      </w:r>
    </w:p>
    <w:p w14:paraId="69141106" w14:textId="2DA06404" w:rsidR="00FF36E3" w:rsidRDefault="00FF36E3" w:rsidP="00FF36E3">
      <w:pPr>
        <w:numPr>
          <w:ilvl w:val="0"/>
          <w:numId w:val="45"/>
        </w:numPr>
        <w:ind w:left="1418" w:hanging="357"/>
        <w:jc w:val="both"/>
        <w:rPr>
          <w:rFonts w:asciiTheme="minorHAnsi" w:hAnsiTheme="minorHAnsi"/>
          <w:sz w:val="18"/>
          <w:szCs w:val="18"/>
        </w:rPr>
      </w:pPr>
      <w:r w:rsidRPr="007E7D4E">
        <w:rPr>
          <w:rFonts w:asciiTheme="minorHAnsi" w:hAnsiTheme="minorHAnsi"/>
          <w:sz w:val="18"/>
          <w:szCs w:val="18"/>
        </w:rPr>
        <w:t>bylo-li vůči Poskytovateli zahájeno řízení podle zák. č. 182/2006 Sb., o úpadku a způsobech jeho řešení, ve znění pozdějších předpisů, není-li Objednatel schopen plnit své povinnosti související s prováděním předmětu Smlouvy.</w:t>
      </w:r>
    </w:p>
    <w:p w14:paraId="7D29AEF0" w14:textId="77777777" w:rsidR="00983230" w:rsidRPr="007E7D4E" w:rsidRDefault="00983230" w:rsidP="00983230">
      <w:pPr>
        <w:jc w:val="both"/>
        <w:rPr>
          <w:rFonts w:asciiTheme="minorHAnsi" w:hAnsiTheme="minorHAnsi"/>
          <w:sz w:val="18"/>
          <w:szCs w:val="18"/>
        </w:rPr>
      </w:pPr>
    </w:p>
    <w:p w14:paraId="41DE03B9" w14:textId="77777777" w:rsidR="00FF36E3" w:rsidRPr="007E7D4E" w:rsidRDefault="00FF36E3" w:rsidP="00FF36E3">
      <w:pPr>
        <w:pStyle w:val="Odstavecseseznamem"/>
        <w:numPr>
          <w:ilvl w:val="2"/>
          <w:numId w:val="47"/>
        </w:numPr>
        <w:overflowPunct/>
        <w:autoSpaceDE/>
        <w:autoSpaceDN/>
        <w:adjustRightInd/>
        <w:spacing w:before="120" w:after="120"/>
        <w:ind w:left="1418" w:hanging="709"/>
        <w:jc w:val="both"/>
        <w:textAlignment w:val="auto"/>
        <w:rPr>
          <w:rFonts w:asciiTheme="minorHAnsi" w:hAnsiTheme="minorHAnsi"/>
          <w:sz w:val="18"/>
          <w:szCs w:val="18"/>
          <w:u w:val="single"/>
        </w:rPr>
      </w:pPr>
      <w:r w:rsidRPr="007E7D4E">
        <w:rPr>
          <w:rFonts w:asciiTheme="minorHAnsi" w:hAnsiTheme="minorHAnsi"/>
          <w:sz w:val="18"/>
          <w:szCs w:val="18"/>
          <w:u w:val="single"/>
        </w:rPr>
        <w:lastRenderedPageBreak/>
        <w:t xml:space="preserve">Za podstatné porušení smluvních povinností na straně Objednatele se považuje zejména: </w:t>
      </w:r>
    </w:p>
    <w:p w14:paraId="7D41A34D" w14:textId="77777777" w:rsidR="00FF36E3" w:rsidRPr="007E7D4E" w:rsidRDefault="00FF36E3" w:rsidP="00FF36E3">
      <w:pPr>
        <w:numPr>
          <w:ilvl w:val="0"/>
          <w:numId w:val="46"/>
        </w:numPr>
        <w:ind w:left="1418" w:hanging="357"/>
        <w:jc w:val="both"/>
        <w:rPr>
          <w:rFonts w:asciiTheme="minorHAnsi" w:hAnsiTheme="minorHAnsi"/>
          <w:sz w:val="18"/>
          <w:szCs w:val="18"/>
        </w:rPr>
      </w:pPr>
      <w:r w:rsidRPr="007E7D4E">
        <w:rPr>
          <w:rFonts w:asciiTheme="minorHAnsi" w:hAnsiTheme="minorHAnsi"/>
          <w:sz w:val="18"/>
          <w:szCs w:val="18"/>
        </w:rPr>
        <w:t>nezaplatí-li opakovaně Poskytovateli za řádně provedený předmět Smlouvy,</w:t>
      </w:r>
    </w:p>
    <w:p w14:paraId="5A22ABAB" w14:textId="77777777" w:rsidR="00FF36E3" w:rsidRPr="007E7D4E" w:rsidRDefault="00FF36E3" w:rsidP="00FF36E3">
      <w:pPr>
        <w:numPr>
          <w:ilvl w:val="0"/>
          <w:numId w:val="46"/>
        </w:numPr>
        <w:ind w:left="1418" w:hanging="357"/>
        <w:jc w:val="both"/>
        <w:rPr>
          <w:rFonts w:asciiTheme="minorHAnsi" w:hAnsiTheme="minorHAnsi"/>
          <w:sz w:val="18"/>
          <w:szCs w:val="18"/>
        </w:rPr>
      </w:pPr>
      <w:r w:rsidRPr="007E7D4E">
        <w:rPr>
          <w:rFonts w:asciiTheme="minorHAnsi" w:hAnsiTheme="minorHAnsi"/>
          <w:sz w:val="18"/>
          <w:szCs w:val="18"/>
        </w:rPr>
        <w:t>bylo-li vůči Objednateli zahájeno řízení podle zák. č. 182/2006 Sb., o úpadku a způsobech jeho řešení, ve znění pozdějších předpisů, není-li Objednatel schopen plnit své povinnosti související s prováděním předmětu Smlouvy.</w:t>
      </w:r>
    </w:p>
    <w:p w14:paraId="7F20B222" w14:textId="77777777" w:rsidR="00FF36E3" w:rsidRPr="007E7D4E" w:rsidRDefault="00FF36E3" w:rsidP="00FF36E3">
      <w:pPr>
        <w:pStyle w:val="Odstavecseseznamem"/>
        <w:numPr>
          <w:ilvl w:val="1"/>
          <w:numId w:val="47"/>
        </w:numPr>
        <w:overflowPunct/>
        <w:autoSpaceDE/>
        <w:autoSpaceDN/>
        <w:adjustRightInd/>
        <w:spacing w:before="120" w:after="120"/>
        <w:ind w:left="709" w:hanging="709"/>
        <w:jc w:val="both"/>
        <w:textAlignment w:val="auto"/>
        <w:rPr>
          <w:rFonts w:asciiTheme="minorHAnsi" w:hAnsiTheme="minorHAnsi"/>
          <w:sz w:val="18"/>
          <w:szCs w:val="18"/>
        </w:rPr>
      </w:pPr>
      <w:r w:rsidRPr="007E7D4E">
        <w:rPr>
          <w:rFonts w:asciiTheme="minorHAnsi" w:hAnsiTheme="minorHAnsi"/>
          <w:sz w:val="18"/>
          <w:szCs w:val="18"/>
        </w:rPr>
        <w:t>Odstoupení od Smlouvy musí být písemné, jinak je neplatné. Odstoupení je účinné ode dne, kdy bude doručeno druhé Smluvní straně.</w:t>
      </w:r>
    </w:p>
    <w:p w14:paraId="245EBB96" w14:textId="77777777" w:rsidR="00FF36E3" w:rsidRPr="007E7D4E" w:rsidRDefault="00FF36E3" w:rsidP="00FF36E3">
      <w:pPr>
        <w:pStyle w:val="Odstavecseseznamem"/>
        <w:numPr>
          <w:ilvl w:val="1"/>
          <w:numId w:val="47"/>
        </w:numPr>
        <w:overflowPunct/>
        <w:autoSpaceDE/>
        <w:autoSpaceDN/>
        <w:adjustRightInd/>
        <w:spacing w:before="120" w:after="120"/>
        <w:ind w:left="709" w:hanging="709"/>
        <w:jc w:val="both"/>
        <w:textAlignment w:val="auto"/>
        <w:rPr>
          <w:rFonts w:asciiTheme="minorHAnsi" w:hAnsiTheme="minorHAnsi"/>
          <w:sz w:val="18"/>
          <w:szCs w:val="18"/>
        </w:rPr>
      </w:pPr>
      <w:r w:rsidRPr="007E7D4E">
        <w:rPr>
          <w:rFonts w:asciiTheme="minorHAnsi" w:hAnsiTheme="minorHAnsi"/>
          <w:sz w:val="18"/>
          <w:szCs w:val="18"/>
        </w:rPr>
        <w:t>Po doručení odstoupení od Smlouvy je Poskytovatel povinen učinit veškerá opatření potřebná k tomu, aby se zabránilo vzniku škody bezprostředně hrozící Objednateli nedokončením služeb podle této Smlouvy.</w:t>
      </w:r>
    </w:p>
    <w:p w14:paraId="614F3F6F" w14:textId="77777777" w:rsidR="00FF36E3" w:rsidRPr="007E7D4E" w:rsidRDefault="00FF36E3" w:rsidP="00FF36E3">
      <w:pPr>
        <w:pStyle w:val="Odstavecseseznamem"/>
        <w:numPr>
          <w:ilvl w:val="1"/>
          <w:numId w:val="47"/>
        </w:numPr>
        <w:overflowPunct/>
        <w:autoSpaceDE/>
        <w:autoSpaceDN/>
        <w:adjustRightInd/>
        <w:spacing w:before="120" w:after="120"/>
        <w:ind w:left="709" w:hanging="709"/>
        <w:jc w:val="both"/>
        <w:textAlignment w:val="auto"/>
        <w:rPr>
          <w:rFonts w:asciiTheme="minorHAnsi" w:hAnsiTheme="minorHAnsi"/>
          <w:sz w:val="18"/>
          <w:szCs w:val="18"/>
        </w:rPr>
      </w:pPr>
      <w:r w:rsidRPr="007E7D4E">
        <w:rPr>
          <w:rFonts w:asciiTheme="minorHAnsi" w:hAnsiTheme="minorHAnsi"/>
          <w:sz w:val="18"/>
          <w:szCs w:val="18"/>
        </w:rPr>
        <w:t>Okamžikem doručení oznámení o odstoupení od této Smlouvy zanikají všechna práva</w:t>
      </w:r>
      <w:r w:rsidRPr="007E7D4E">
        <w:rPr>
          <w:rFonts w:asciiTheme="minorHAnsi" w:hAnsiTheme="minorHAnsi"/>
          <w:sz w:val="18"/>
          <w:szCs w:val="18"/>
        </w:rPr>
        <w:br/>
        <w:t>a povinnosti Smluvních stran ze Smlouvy. Odstoupení od Smlouvy se však nedotýká nároku na náhradu škody vzniklé porušením Smlouvy, řešení sporů mezi Smluvními stranami a jiných ustanovení, která podle projevené vůle Smluvních stran nebo vzhledem ke své povaze mají trvat i po ukončení této Smlouvy.</w:t>
      </w:r>
    </w:p>
    <w:p w14:paraId="40E3A94C" w14:textId="786803DF" w:rsidR="00FF36E3" w:rsidRPr="00313C25" w:rsidRDefault="00FF36E3" w:rsidP="009E49C7">
      <w:pPr>
        <w:pStyle w:val="Nadpis1"/>
        <w:numPr>
          <w:ilvl w:val="0"/>
          <w:numId w:val="48"/>
        </w:numPr>
        <w:spacing w:after="120"/>
        <w:rPr>
          <w:i/>
          <w:color w:val="auto"/>
          <w:sz w:val="18"/>
          <w:szCs w:val="18"/>
          <w:u w:val="single"/>
        </w:rPr>
      </w:pPr>
      <w:r w:rsidRPr="009E49C7">
        <w:rPr>
          <w:color w:val="auto"/>
          <w:sz w:val="18"/>
          <w:szCs w:val="18"/>
          <w:u w:val="single"/>
        </w:rPr>
        <w:t>Odpovědnost za škodu a pojištění</w:t>
      </w:r>
    </w:p>
    <w:p w14:paraId="78E2A9B7"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Poskytovatel nese plnou odpovědnost za jakoukoliv škodu nebo jinou újmu vzniklou při realizaci zajišťovaných Služeb nebo v důsledku porušení povinností Poskytovatele plynoucích mu ze Smlouvy anebo v příčinné souvislosti s prováděním zajišťovaných Služeb. Smluvní strany výslovně sjednávají, že Poskytovatel nese plnou odpovědnost za vzniklé škody při úklidu, v důsledku neprovedení úklidu a za vzniklé úrazy způsobené neprovedením nebo prováděním objednaných prací anebo v příčinné souvislosti s prováděním úklidových prací dle Smlouvy. Poskytovatel je povinen uhradit Objednateli veškeré způsobené škody, zejména škody ekologické, škody při poškození zařízení či Míst plnění, včetně škod způsobených zaměstnancům Objednatele. Při zjištění vzniku škody jakákoliv ze smluvních stran neprodleně vyrozumí druhou smluvní stranu a obě smluvní strany sepíší o vzniklé škodě protokol.</w:t>
      </w:r>
    </w:p>
    <w:p w14:paraId="2A95BAE8"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Poskytovatel se zavazuje uhradit Objednateli škodu vzniklou na základě nesprávného uplatnění DPH a vystavení daňového dokladu Poskytovatelem.</w:t>
      </w:r>
    </w:p>
    <w:p w14:paraId="4D301FA3"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Vznikne-li jakákoliv škoda či újma ve smyslu odst. 8.1 tohoto článku, za kterou dle právních předpisů nese odpovědnost Objednatel, vzniká Objednateli právo požadovat po Poskytovateli náhradu odpovídající náhradě, kterou musel Objednatel uhradit poškozenému.</w:t>
      </w:r>
    </w:p>
    <w:p w14:paraId="4A3A8363"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Odpovědnost za škodu a nároky z ní vyplývající se řídí ust. § 2894 a násl. občanského zákoníku. Hradí se skutečná škoda, její výše není stranami omezena. Škoda se hradí v penězích nebo, je-li to účelné, uvedením do předešlého stavu podle volby Objednatele v konkrétním případě.</w:t>
      </w:r>
    </w:p>
    <w:p w14:paraId="41CF3845"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Smluvní strany neodpovídají za prodlení způsobené nepředvídatelnými okolnostmi nebo příčinami ležícími mimo jejich vliv v souladu s ustanovením § 2913 odst. 2 občanského zákoníku. Za okolnost vylučující odpovědnost se považuje překážka, jež nastala nezávisle na vůli povinné strany a brání jí ve splnění její povinnosti, jestliže nelze rozumně předpokládat, že by povinná strana tuto překážku nebo její následky odvrátila nebo překonala a dále, že by v době vzniku překážku předvídala. Účinky vylučující odpovědnost jsou omezeny však pouze po dobu, co trvá překážka, s níž jsou tyto povinnosti spojeny. V případě prodlení dle tohoto bodu Smlouvy trvajícího déle než 1 (jeden) měsíc, může Objednatel vypovědět Objednávku na zajištění Služeb do té doby neposkytnutých nebo Smlouvu jako celek, a to s okamžitou účinností ke dni doručení výpovědi druhé smluvní straně.</w:t>
      </w:r>
    </w:p>
    <w:p w14:paraId="45AE7799"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512EFBD4" w14:textId="77777777" w:rsidR="00FF36E3" w:rsidRPr="007E7D4E" w:rsidRDefault="00FF36E3" w:rsidP="00FF36E3">
      <w:pPr>
        <w:pStyle w:val="Odstavecseseznamem1"/>
        <w:numPr>
          <w:ilvl w:val="1"/>
          <w:numId w:val="48"/>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Za účelem vyloučení pochybností smluvní strany potvrzují, že předmětem náhrady škody jsou</w:t>
      </w:r>
      <w:r w:rsidRPr="007E7D4E">
        <w:rPr>
          <w:rFonts w:asciiTheme="minorHAnsi" w:hAnsiTheme="minorHAnsi" w:cs="Times New Roman"/>
          <w:sz w:val="18"/>
          <w:szCs w:val="18"/>
        </w:rPr>
        <w:br/>
        <w:t>i sankce vyměřené Objednateli v důsledku porušení povinností Poskytovatele vyplývající mu ze Smlouvy či z obecně závazných právních předpisů, orgány veřejné moci včetně orgánů dohledu a dozoru a takto jim uhrazené.</w:t>
      </w:r>
    </w:p>
    <w:p w14:paraId="4AE6C94B" w14:textId="77777777" w:rsidR="00FF36E3" w:rsidRPr="007E7D4E" w:rsidRDefault="00FF36E3" w:rsidP="008F3766">
      <w:pPr>
        <w:keepNext/>
        <w:spacing w:before="240" w:after="120"/>
        <w:ind w:left="709" w:hanging="709"/>
        <w:rPr>
          <w:rFonts w:asciiTheme="minorHAnsi" w:hAnsiTheme="minorHAnsi"/>
          <w:sz w:val="18"/>
          <w:szCs w:val="18"/>
        </w:rPr>
      </w:pPr>
      <w:r w:rsidRPr="007E7D4E">
        <w:rPr>
          <w:rFonts w:asciiTheme="minorHAnsi" w:hAnsiTheme="minorHAnsi"/>
          <w:i/>
          <w:sz w:val="18"/>
          <w:szCs w:val="18"/>
        </w:rPr>
        <w:lastRenderedPageBreak/>
        <w:t>Pojištění</w:t>
      </w:r>
    </w:p>
    <w:p w14:paraId="12C515DF" w14:textId="77777777" w:rsidR="00FF36E3" w:rsidRPr="007E7D4E" w:rsidRDefault="00FF36E3" w:rsidP="00FF36E3">
      <w:pPr>
        <w:pStyle w:val="Odstavecseseznamem"/>
        <w:numPr>
          <w:ilvl w:val="1"/>
          <w:numId w:val="48"/>
        </w:numPr>
        <w:overflowPunct/>
        <w:autoSpaceDE/>
        <w:autoSpaceDN/>
        <w:adjustRightInd/>
        <w:ind w:left="709" w:hanging="709"/>
        <w:jc w:val="both"/>
        <w:textAlignment w:val="auto"/>
        <w:rPr>
          <w:rFonts w:asciiTheme="minorHAnsi" w:hAnsiTheme="minorHAnsi"/>
          <w:kern w:val="1"/>
          <w:sz w:val="18"/>
          <w:szCs w:val="18"/>
          <w:lang w:eastAsia="ar-SA"/>
        </w:rPr>
      </w:pPr>
      <w:r w:rsidRPr="007E7D4E">
        <w:rPr>
          <w:rFonts w:asciiTheme="minorHAnsi" w:hAnsiTheme="minorHAnsi"/>
          <w:kern w:val="1"/>
          <w:sz w:val="18"/>
          <w:szCs w:val="18"/>
          <w:lang w:eastAsia="ar-SA"/>
        </w:rPr>
        <w:t xml:space="preserve">Poskytovatel je povinen mít uzavřenou pojistnou smlouvu, jejímž předmětem je pojištění odpovědnosti za škodu způsobenou třetí osobě, ve výši pojistného plnění min. 1.000.000,- Kč za rok, a to po celou dobu trvání této smlouvy. </w:t>
      </w:r>
    </w:p>
    <w:p w14:paraId="2DE4B466" w14:textId="77777777" w:rsidR="00FF36E3" w:rsidRPr="007E7D4E" w:rsidRDefault="00FF36E3" w:rsidP="00FF36E3">
      <w:pPr>
        <w:pStyle w:val="Odstavecseseznamem"/>
        <w:numPr>
          <w:ilvl w:val="1"/>
          <w:numId w:val="48"/>
        </w:numPr>
        <w:overflowPunct/>
        <w:autoSpaceDE/>
        <w:autoSpaceDN/>
        <w:adjustRightInd/>
        <w:ind w:left="709" w:hanging="709"/>
        <w:jc w:val="both"/>
        <w:textAlignment w:val="auto"/>
        <w:rPr>
          <w:rFonts w:asciiTheme="minorHAnsi" w:hAnsiTheme="minorHAnsi"/>
          <w:kern w:val="1"/>
          <w:sz w:val="18"/>
          <w:szCs w:val="18"/>
          <w:lang w:eastAsia="ar-SA"/>
        </w:rPr>
      </w:pPr>
      <w:r w:rsidRPr="007E7D4E">
        <w:rPr>
          <w:rFonts w:asciiTheme="minorHAnsi" w:hAnsiTheme="minorHAnsi"/>
          <w:kern w:val="1"/>
          <w:sz w:val="18"/>
          <w:szCs w:val="18"/>
          <w:lang w:eastAsia="ar-SA"/>
        </w:rPr>
        <w:t>Poskytovatel se zavazuje neprodleně oznámit Objednateli případné změny Pojistné smlouvy, jinak Poskytovatel odpovídá za případnou škodu, která nesplněním této povinnosti vznikne Objednateli nebo třetí osobě. Nesplnění této povinnosti Poskytovatele je důvodem pro odstoupení od Smlouvy ze strany Objednatele.</w:t>
      </w:r>
    </w:p>
    <w:p w14:paraId="39E98339" w14:textId="647932AA" w:rsidR="00FF36E3" w:rsidRPr="009E49C7" w:rsidRDefault="00FF36E3" w:rsidP="009E49C7">
      <w:pPr>
        <w:pStyle w:val="Nadpis1"/>
        <w:numPr>
          <w:ilvl w:val="0"/>
          <w:numId w:val="49"/>
        </w:numPr>
        <w:spacing w:after="120"/>
        <w:rPr>
          <w:color w:val="auto"/>
          <w:sz w:val="18"/>
          <w:szCs w:val="18"/>
          <w:u w:val="single"/>
        </w:rPr>
      </w:pPr>
      <w:r w:rsidRPr="009E49C7">
        <w:rPr>
          <w:color w:val="auto"/>
          <w:sz w:val="18"/>
          <w:szCs w:val="18"/>
          <w:u w:val="single"/>
        </w:rPr>
        <w:t>Sankce</w:t>
      </w:r>
    </w:p>
    <w:p w14:paraId="4E5BF733" w14:textId="77777777" w:rsidR="00FF36E3" w:rsidRPr="007E7D4E" w:rsidRDefault="00FF36E3" w:rsidP="00FF36E3">
      <w:pPr>
        <w:pStyle w:val="Odstavecseseznamem1"/>
        <w:numPr>
          <w:ilvl w:val="1"/>
          <w:numId w:val="49"/>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Poruší-li Poskytovatel svoji povinnost zajišťovat Služby řádně a včas nebo nebudou-li Služby zajišťovány Poskytovatelem v souladu se Standardy, je povinen Poskytovatel zaplatit Objednateli smluvní pokutu ve výši 5.000,- Kč (pěttisíckorunčeských) za každý jednotlivý případ. V případě opakovaného (dva a více, v průběhu šedesáti po sobě jdoucích kalendářních dnů) porušení jakékoliv z výše uvedených povinností Poskytovatelem, se Poskytovatel zavazuje zaplatit Objednateli smluvní pokutu vypočítanou dle tohoto vzorce: výše pokuty za první porušení násobeno pořadovým číslem porušení povinnosti, maximálně však 50.000,- Kč (padesáttisíckorunčeských) za jednotlivé porušení povinnosti.</w:t>
      </w:r>
    </w:p>
    <w:p w14:paraId="39274308" w14:textId="77777777" w:rsidR="00FF36E3" w:rsidRPr="007E7D4E" w:rsidRDefault="00FF36E3" w:rsidP="00FF36E3">
      <w:pPr>
        <w:pStyle w:val="Odstavecseseznamem1"/>
        <w:numPr>
          <w:ilvl w:val="1"/>
          <w:numId w:val="49"/>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 xml:space="preserve"> Neoznámí-li Poskytovatel změnu Pojistné smlouvy Objednateli nebo dojde-li ke snížení rozsahu pojištění pod výši uvedenou v odst. 8.9 této Smlouvy, či k úplnému ukončení Pojistné smlouvy, je Poskytovatel povinen uhradit Objednateli smluvní pokutu ve výši 100.000,- Kč (stotisíckorunčeských), a to za každý jednotlivý případ. Možnost odstoupení od Smlouvy zůstává nedotčena. </w:t>
      </w:r>
    </w:p>
    <w:p w14:paraId="32436C23" w14:textId="77777777" w:rsidR="00FF36E3" w:rsidRPr="007E7D4E" w:rsidRDefault="00FF36E3" w:rsidP="00FF36E3">
      <w:pPr>
        <w:pStyle w:val="Odstavecseseznamem1"/>
        <w:numPr>
          <w:ilvl w:val="1"/>
          <w:numId w:val="49"/>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Sjednáním smluvních pokut není dotčeno právo Objednatele na náhradu škody a Poskytovatel se zaplacením smluvní pokuty nezbavuje povinnosti poskytnout plnění, ke kterému se Smlouvou zavázal. Poskytovatel prohlašuje, že smluvní pokuty sjednané v této Smlouvě považuje za přiměřené vzhledem k povinnostem, k jejichž splnění se váží.</w:t>
      </w:r>
    </w:p>
    <w:p w14:paraId="5F985993" w14:textId="77777777" w:rsidR="00FF36E3" w:rsidRPr="007E7D4E" w:rsidRDefault="00FF36E3" w:rsidP="00FF36E3">
      <w:pPr>
        <w:pStyle w:val="Odstavecseseznamem1"/>
        <w:numPr>
          <w:ilvl w:val="1"/>
          <w:numId w:val="49"/>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Povinnost zaplatit jakoukoliv smluvní pokutu vzniká Poskytovateli do 30 (třiceti) dnů od doručení výzvy Objednatele Poskytovateli k zaplacení smluvní pokuty,</w:t>
      </w:r>
    </w:p>
    <w:p w14:paraId="72B13497" w14:textId="77777777" w:rsidR="00FF36E3" w:rsidRPr="007E7D4E" w:rsidRDefault="00FF36E3" w:rsidP="00FF36E3">
      <w:pPr>
        <w:pStyle w:val="Odstavecseseznamem1"/>
        <w:numPr>
          <w:ilvl w:val="1"/>
          <w:numId w:val="49"/>
        </w:numPr>
        <w:spacing w:after="0" w:line="240" w:lineRule="auto"/>
        <w:ind w:left="709" w:hanging="709"/>
        <w:jc w:val="both"/>
        <w:rPr>
          <w:rFonts w:asciiTheme="minorHAnsi" w:hAnsiTheme="minorHAnsi" w:cs="Times New Roman"/>
          <w:sz w:val="18"/>
          <w:szCs w:val="18"/>
        </w:rPr>
      </w:pPr>
      <w:r w:rsidRPr="007E7D4E">
        <w:rPr>
          <w:rFonts w:asciiTheme="minorHAnsi" w:hAnsiTheme="minorHAnsi" w:cs="Times New Roman"/>
          <w:sz w:val="18"/>
          <w:szCs w:val="18"/>
        </w:rPr>
        <w:t>Poskytovatel se zavazuje nedat do zástavy a nepostoupit své pohledávky a závazky plynoucí ze Smlouvy třetím osobám bez předchozího písemného souhlasu Objednatele. V případě, že Poskytovatel poruší toto smluvní ujednání, je Poskytovatel povinen zaplatit Objednateli smluvní pokutu ve výši 20 (dvaceti) % z  hodnoty zastavené nebo postoupené pohledávky, minimálně však ve výši 5.000,- Kč (pěttisíckorunčeských). Nárok Objednatele na případnou náhradu škody v plné výši není vyplacením smluvní pokuty dotčen.</w:t>
      </w:r>
    </w:p>
    <w:p w14:paraId="5A8ED659" w14:textId="1B654AB9" w:rsidR="00FF36E3" w:rsidRPr="009E49C7" w:rsidRDefault="00FF36E3" w:rsidP="009E49C7">
      <w:pPr>
        <w:pStyle w:val="Nadpis1"/>
        <w:numPr>
          <w:ilvl w:val="0"/>
          <w:numId w:val="42"/>
        </w:numPr>
        <w:overflowPunct/>
        <w:autoSpaceDE/>
        <w:autoSpaceDN/>
        <w:adjustRightInd/>
        <w:spacing w:after="120"/>
        <w:contextualSpacing/>
        <w:textAlignment w:val="auto"/>
        <w:rPr>
          <w:color w:val="auto"/>
          <w:sz w:val="18"/>
          <w:szCs w:val="18"/>
          <w:u w:val="single"/>
        </w:rPr>
      </w:pPr>
      <w:r w:rsidRPr="009E49C7">
        <w:rPr>
          <w:color w:val="auto"/>
          <w:sz w:val="18"/>
          <w:szCs w:val="18"/>
          <w:u w:val="single"/>
        </w:rPr>
        <w:t>Závěrečná ujednání</w:t>
      </w:r>
    </w:p>
    <w:p w14:paraId="34C20759" w14:textId="77777777" w:rsidR="00FF36E3" w:rsidRPr="007E7D4E" w:rsidRDefault="00FF36E3" w:rsidP="00FF36E3">
      <w:pPr>
        <w:pStyle w:val="Odstavecseseznamem"/>
        <w:numPr>
          <w:ilvl w:val="1"/>
          <w:numId w:val="42"/>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Tato smlouva se řídí Obchodními podmínkami ke Smlouvě o poskytování služeb (číslo Smlouvy Objednatele: </w:t>
      </w:r>
      <w:r w:rsidRPr="007E7D4E">
        <w:rPr>
          <w:rFonts w:asciiTheme="minorHAnsi" w:hAnsiTheme="minorHAnsi"/>
          <w:sz w:val="18"/>
          <w:szCs w:val="18"/>
          <w:highlight w:val="lightGray"/>
        </w:rPr>
        <w:t>……………….</w:t>
      </w:r>
      <w:r w:rsidRPr="007E7D4E">
        <w:rPr>
          <w:rFonts w:asciiTheme="minorHAnsi" w:hAnsiTheme="minorHAnsi"/>
          <w:sz w:val="18"/>
          <w:szCs w:val="18"/>
        </w:rPr>
        <w:t xml:space="preserve">; číslo Smlouvy Poskytovatele: </w:t>
      </w:r>
      <w:r w:rsidRPr="007E7D4E">
        <w:rPr>
          <w:rFonts w:asciiTheme="minorHAnsi" w:hAnsiTheme="minorHAnsi"/>
          <w:sz w:val="18"/>
          <w:szCs w:val="18"/>
          <w:highlight w:val="yellow"/>
        </w:rPr>
        <w:t>…………………</w:t>
      </w:r>
      <w:r w:rsidRPr="007E7D4E">
        <w:rPr>
          <w:rFonts w:asciiTheme="minorHAnsi" w:hAnsiTheme="minorHAnsi"/>
          <w:sz w:val="18"/>
          <w:szCs w:val="18"/>
        </w:rPr>
        <w:t>), dále jen „Obchodní podmínky“. Odchylná ujednání ve Smlouvě o dílo mají před zněním Obchodních podmínek přednost.</w:t>
      </w:r>
    </w:p>
    <w:p w14:paraId="12A0B435" w14:textId="77777777" w:rsidR="00FF36E3" w:rsidRPr="007E7D4E" w:rsidRDefault="00FF36E3" w:rsidP="00FF36E3">
      <w:pPr>
        <w:pStyle w:val="Odstavecseseznamem"/>
        <w:numPr>
          <w:ilvl w:val="1"/>
          <w:numId w:val="42"/>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Poskytovatel prohlašuje, že </w:t>
      </w:r>
    </w:p>
    <w:p w14:paraId="3A2E04AF" w14:textId="77777777" w:rsidR="00FF36E3" w:rsidRPr="007E7D4E" w:rsidRDefault="00FF36E3" w:rsidP="004D4A47">
      <w:pPr>
        <w:pStyle w:val="Odstavecseseznamem"/>
        <w:numPr>
          <w:ilvl w:val="2"/>
          <w:numId w:val="42"/>
        </w:numPr>
        <w:overflowPunct/>
        <w:autoSpaceDE/>
        <w:autoSpaceDN/>
        <w:adjustRightInd/>
        <w:spacing w:line="276" w:lineRule="auto"/>
        <w:ind w:left="1418" w:hanging="709"/>
        <w:textAlignment w:val="auto"/>
        <w:rPr>
          <w:rFonts w:asciiTheme="minorHAnsi" w:hAnsiTheme="minorHAnsi"/>
          <w:sz w:val="18"/>
          <w:szCs w:val="18"/>
        </w:rPr>
      </w:pPr>
      <w:r w:rsidRPr="007E7D4E">
        <w:rPr>
          <w:rFonts w:asciiTheme="minorHAnsi" w:hAnsiTheme="minorHAnsi"/>
          <w:sz w:val="18"/>
          <w:szCs w:val="18"/>
        </w:rPr>
        <w:t>se zněním Obchodních podmínek se před podpisem této smlouvy seznámil,</w:t>
      </w:r>
    </w:p>
    <w:p w14:paraId="12768698" w14:textId="77777777" w:rsidR="00FF36E3" w:rsidRPr="007E7D4E" w:rsidRDefault="00FF36E3" w:rsidP="00FF36E3">
      <w:pPr>
        <w:pStyle w:val="Odstavecseseznamem"/>
        <w:numPr>
          <w:ilvl w:val="2"/>
          <w:numId w:val="42"/>
        </w:numPr>
        <w:overflowPunct/>
        <w:autoSpaceDE/>
        <w:autoSpaceDN/>
        <w:adjustRightInd/>
        <w:spacing w:line="276" w:lineRule="auto"/>
        <w:ind w:left="1418" w:hanging="709"/>
        <w:jc w:val="both"/>
        <w:textAlignment w:val="auto"/>
        <w:rPr>
          <w:rFonts w:asciiTheme="minorHAnsi" w:hAnsiTheme="minorHAnsi"/>
          <w:sz w:val="18"/>
          <w:szCs w:val="18"/>
        </w:rPr>
      </w:pPr>
      <w:r w:rsidRPr="007E7D4E">
        <w:rPr>
          <w:rFonts w:asciiTheme="minorHAnsi" w:hAnsiTheme="minorHAnsi"/>
          <w:sz w:val="18"/>
          <w:szCs w:val="18"/>
        </w:rPr>
        <w:t>v dostatečném rozsahu se seznámil s veškerými požadavky Objednatele dle této Smlouvy, přičemž si není vědom žádných překážek, které by mu bránily v poskytnutí sjednaného plnění v souladu s touto Smlouvou.</w:t>
      </w:r>
    </w:p>
    <w:p w14:paraId="6816209A" w14:textId="77777777" w:rsidR="00FF36E3" w:rsidRPr="007E7D4E" w:rsidRDefault="00FF36E3" w:rsidP="00FF36E3">
      <w:pPr>
        <w:pStyle w:val="Odstavecseseznamem"/>
        <w:numPr>
          <w:ilvl w:val="1"/>
          <w:numId w:val="43"/>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 xml:space="preserve">Tato Smlouva je sepsána ve </w:t>
      </w:r>
      <w:r w:rsidRPr="007E7D4E">
        <w:rPr>
          <w:rFonts w:asciiTheme="minorHAnsi" w:hAnsiTheme="minorHAnsi"/>
          <w:b/>
          <w:sz w:val="18"/>
          <w:szCs w:val="18"/>
        </w:rPr>
        <w:t>třech</w:t>
      </w:r>
      <w:r w:rsidRPr="007E7D4E">
        <w:rPr>
          <w:rFonts w:asciiTheme="minorHAnsi" w:hAnsiTheme="minorHAnsi"/>
          <w:sz w:val="18"/>
          <w:szCs w:val="18"/>
        </w:rPr>
        <w:t xml:space="preserve"> vyhotoveních, přičemž </w:t>
      </w:r>
      <w:r w:rsidRPr="007E7D4E">
        <w:rPr>
          <w:rFonts w:asciiTheme="minorHAnsi" w:hAnsiTheme="minorHAnsi"/>
          <w:b/>
          <w:sz w:val="18"/>
          <w:szCs w:val="18"/>
        </w:rPr>
        <w:t>jedno</w:t>
      </w:r>
      <w:r w:rsidRPr="007E7D4E">
        <w:rPr>
          <w:rFonts w:asciiTheme="minorHAnsi" w:hAnsiTheme="minorHAnsi"/>
          <w:sz w:val="18"/>
          <w:szCs w:val="18"/>
        </w:rPr>
        <w:t xml:space="preserve"> vyhotovení obdrží Poskytovatel a </w:t>
      </w:r>
      <w:r w:rsidRPr="007E7D4E">
        <w:rPr>
          <w:rFonts w:asciiTheme="minorHAnsi" w:hAnsiTheme="minorHAnsi"/>
          <w:b/>
          <w:sz w:val="18"/>
          <w:szCs w:val="18"/>
        </w:rPr>
        <w:t xml:space="preserve">dvě </w:t>
      </w:r>
      <w:r w:rsidRPr="007E7D4E">
        <w:rPr>
          <w:rFonts w:asciiTheme="minorHAnsi" w:hAnsiTheme="minorHAnsi"/>
          <w:sz w:val="18"/>
          <w:szCs w:val="18"/>
        </w:rPr>
        <w:t>vyhotovení Objednatel.</w:t>
      </w:r>
    </w:p>
    <w:p w14:paraId="33ED944E"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Veškerá práva a povinnosti Smluvních stran vyplývající ze Smlouvy o poskytování služeb a Obchodních podmínek se řídí českým právním řádem.</w:t>
      </w:r>
    </w:p>
    <w:p w14:paraId="3C5F3E71"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Smluvní vztahy neupravené Smlouvou o poskytování služeb a Obchodními podmínkami se řídí Občanským zákoníkem a dalšími právními předpisy.</w:t>
      </w:r>
    </w:p>
    <w:p w14:paraId="2CEB412E"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Všechny spory vznikající ze Smlouvy o poskytování služeb a v souvislosti s ní budou dle vůle Smluvních stran rozhodovány soudy České republiky, jakožto soudy výlučně příslušnými.</w:t>
      </w:r>
    </w:p>
    <w:p w14:paraId="58304A2A"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Smlouvu o poskytování služeb lze měnit pouze písemnými dodatky.</w:t>
      </w:r>
    </w:p>
    <w:p w14:paraId="4F9A1FE6"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lastRenderedPageBreak/>
        <w:t>Poté, co Poskytovatel poprvé obdrží spolu se Smlouvou o poskytování služeb i Obchodní podmínky v písemné formě, postačí pro veškeré další případy Smluv o poskytování služeb mezi Smluvními stranami pro to, aby se Smlouva o poskytování služeb řídila Obchodními podmínkami, pokud Smlouva o poskytování služeb na Obchodní podmínky pouze odkáže, aniž by bylo třeba Obchodní podmínky činit fyzickou součástí vyhotovení Smlouvy o poskytování služeb, neboť Poskytovateli již bude obsah Obchodních podmínek známý.</w:t>
      </w:r>
    </w:p>
    <w:p w14:paraId="66C690F2"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Pokud některá ustanovení Obchodních podmínek nebo jejich část nelze vzhledem k povaze Předmětu služeb objektivně a zcela zřejmě použít, pak z takových ustanovení nebo jejich částí práva ani povinnosti Smluvním stranám nevznikají.</w:t>
      </w:r>
    </w:p>
    <w:p w14:paraId="6AB37E4F"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hAnsiTheme="minorHAnsi"/>
          <w:sz w:val="18"/>
          <w:szCs w:val="18"/>
        </w:rPr>
        <w:t>Zvláštní podmínky, na které odkazuje Smlouva o poskytování služeb, mají přednost před zněním Obchodních podmínek, Obchodní podmínky se užijí v rozsahu, v jakém nejsou v rozporu s takovými zvláštními podmínkami.</w:t>
      </w:r>
    </w:p>
    <w:p w14:paraId="03019A35" w14:textId="77777777" w:rsidR="00FF36E3" w:rsidRPr="007E7D4E" w:rsidRDefault="00FF36E3" w:rsidP="00FF36E3">
      <w:pPr>
        <w:pStyle w:val="Odstavecseseznamem"/>
        <w:numPr>
          <w:ilvl w:val="1"/>
          <w:numId w:val="44"/>
        </w:numPr>
        <w:overflowPunct/>
        <w:autoSpaceDE/>
        <w:autoSpaceDN/>
        <w:adjustRightInd/>
        <w:spacing w:line="276" w:lineRule="auto"/>
        <w:ind w:left="709" w:hanging="709"/>
        <w:jc w:val="both"/>
        <w:textAlignment w:val="auto"/>
        <w:rPr>
          <w:rFonts w:asciiTheme="minorHAnsi" w:hAnsiTheme="minorHAnsi"/>
          <w:sz w:val="18"/>
          <w:szCs w:val="18"/>
        </w:rPr>
      </w:pPr>
      <w:r w:rsidRPr="007E7D4E">
        <w:rPr>
          <w:rFonts w:asciiTheme="minorHAnsi" w:eastAsia="Calibri" w:hAnsiTheme="minorHAnsi"/>
          <w:sz w:val="18"/>
          <w:szCs w:val="18"/>
          <w:lang w:eastAsia="en-US"/>
        </w:rPr>
        <w:t>Tato Smlouva nabývá platnosti okamžikem podpisu poslední ze smluvních stran. Je-li Smlouva uveřejňována v registru smluv, nabývá účinnosti dnem uveřejnění v registru smluv, jinak je účinná od okamžiku uzavření.</w:t>
      </w:r>
    </w:p>
    <w:p w14:paraId="577393D0" w14:textId="77777777" w:rsidR="00FF36E3" w:rsidRPr="007E7D4E" w:rsidRDefault="00FF36E3" w:rsidP="008F3766">
      <w:pPr>
        <w:spacing w:before="240"/>
        <w:jc w:val="both"/>
        <w:rPr>
          <w:rFonts w:asciiTheme="minorHAnsi" w:hAnsiTheme="minorHAnsi"/>
          <w:b/>
          <w:sz w:val="18"/>
          <w:szCs w:val="18"/>
        </w:rPr>
      </w:pPr>
      <w:r w:rsidRPr="007E7D4E">
        <w:rPr>
          <w:rFonts w:asciiTheme="minorHAnsi" w:hAnsiTheme="minorHAnsi"/>
          <w:b/>
          <w:sz w:val="18"/>
          <w:szCs w:val="18"/>
        </w:rPr>
        <w:t>Přílohy</w:t>
      </w:r>
    </w:p>
    <w:p w14:paraId="07FA8761" w14:textId="77777777" w:rsidR="00FF36E3" w:rsidRPr="0008038C" w:rsidRDefault="00FF36E3" w:rsidP="00FF36E3">
      <w:pPr>
        <w:pStyle w:val="Odstavecseseznamem"/>
        <w:numPr>
          <w:ilvl w:val="0"/>
          <w:numId w:val="34"/>
        </w:numPr>
        <w:overflowPunct/>
        <w:autoSpaceDE/>
        <w:autoSpaceDN/>
        <w:adjustRightInd/>
        <w:ind w:left="709" w:hanging="709"/>
        <w:jc w:val="both"/>
        <w:textAlignment w:val="auto"/>
        <w:rPr>
          <w:rFonts w:asciiTheme="minorHAnsi" w:hAnsiTheme="minorHAnsi"/>
          <w:sz w:val="18"/>
          <w:szCs w:val="18"/>
        </w:rPr>
      </w:pPr>
      <w:r w:rsidRPr="0008038C">
        <w:rPr>
          <w:rFonts w:asciiTheme="minorHAnsi" w:hAnsiTheme="minorHAnsi"/>
          <w:sz w:val="18"/>
          <w:szCs w:val="18"/>
        </w:rPr>
        <w:t>Bližší specifikace předmětu služeb</w:t>
      </w:r>
    </w:p>
    <w:p w14:paraId="31284E89" w14:textId="20677F90" w:rsidR="00057C57" w:rsidRDefault="00057C57" w:rsidP="00FF36E3">
      <w:pPr>
        <w:pStyle w:val="Odstavecseseznamem"/>
        <w:numPr>
          <w:ilvl w:val="0"/>
          <w:numId w:val="34"/>
        </w:numPr>
        <w:overflowPunct/>
        <w:autoSpaceDE/>
        <w:autoSpaceDN/>
        <w:adjustRightInd/>
        <w:ind w:left="709" w:hanging="709"/>
        <w:jc w:val="both"/>
        <w:textAlignment w:val="auto"/>
        <w:rPr>
          <w:rFonts w:asciiTheme="minorHAnsi" w:hAnsiTheme="minorHAnsi"/>
          <w:sz w:val="18"/>
          <w:szCs w:val="18"/>
        </w:rPr>
      </w:pPr>
      <w:r w:rsidRPr="0008038C">
        <w:rPr>
          <w:rFonts w:asciiTheme="minorHAnsi" w:hAnsiTheme="minorHAnsi"/>
          <w:sz w:val="18"/>
          <w:szCs w:val="18"/>
        </w:rPr>
        <w:t>Obchodní podmínky</w:t>
      </w:r>
    </w:p>
    <w:p w14:paraId="3D9570B6" w14:textId="2FF06493" w:rsidR="0007278B" w:rsidRPr="0007278B" w:rsidRDefault="0007278B" w:rsidP="00FF36E3">
      <w:pPr>
        <w:pStyle w:val="Odstavecseseznamem"/>
        <w:numPr>
          <w:ilvl w:val="0"/>
          <w:numId w:val="34"/>
        </w:numPr>
        <w:overflowPunct/>
        <w:autoSpaceDE/>
        <w:autoSpaceDN/>
        <w:adjustRightInd/>
        <w:ind w:left="709" w:hanging="709"/>
        <w:jc w:val="both"/>
        <w:textAlignment w:val="auto"/>
        <w:rPr>
          <w:rFonts w:asciiTheme="minorHAnsi" w:hAnsiTheme="minorHAnsi"/>
          <w:sz w:val="18"/>
          <w:szCs w:val="18"/>
          <w:highlight w:val="yellow"/>
        </w:rPr>
      </w:pPr>
      <w:r w:rsidRPr="0007278B">
        <w:rPr>
          <w:rFonts w:asciiTheme="minorHAnsi" w:hAnsiTheme="minorHAnsi"/>
          <w:sz w:val="18"/>
          <w:szCs w:val="18"/>
          <w:highlight w:val="yellow"/>
        </w:rPr>
        <w:t>Seznam realizačního týmu ( doplní dodavatel )</w:t>
      </w:r>
    </w:p>
    <w:p w14:paraId="344F341E" w14:textId="188FB41E" w:rsidR="0007278B" w:rsidRPr="0007278B" w:rsidRDefault="0007278B" w:rsidP="00FF36E3">
      <w:pPr>
        <w:pStyle w:val="Odstavecseseznamem"/>
        <w:numPr>
          <w:ilvl w:val="0"/>
          <w:numId w:val="34"/>
        </w:numPr>
        <w:overflowPunct/>
        <w:autoSpaceDE/>
        <w:autoSpaceDN/>
        <w:adjustRightInd/>
        <w:ind w:left="709" w:hanging="709"/>
        <w:jc w:val="both"/>
        <w:textAlignment w:val="auto"/>
        <w:rPr>
          <w:rFonts w:asciiTheme="minorHAnsi" w:hAnsiTheme="minorHAnsi"/>
          <w:sz w:val="18"/>
          <w:szCs w:val="18"/>
          <w:highlight w:val="yellow"/>
        </w:rPr>
      </w:pPr>
      <w:r w:rsidRPr="0007278B">
        <w:rPr>
          <w:rFonts w:asciiTheme="minorHAnsi" w:hAnsiTheme="minorHAnsi"/>
          <w:sz w:val="18"/>
          <w:szCs w:val="18"/>
          <w:highlight w:val="yellow"/>
        </w:rPr>
        <w:t>Seznam poddodavatelů ( případně doplní dodavatel )</w:t>
      </w:r>
    </w:p>
    <w:p w14:paraId="5BFDA429" w14:textId="052CA55B" w:rsidR="0007278B" w:rsidRPr="0007278B" w:rsidRDefault="002B5E75" w:rsidP="00FF36E3">
      <w:pPr>
        <w:pStyle w:val="Odstavecseseznamem"/>
        <w:numPr>
          <w:ilvl w:val="0"/>
          <w:numId w:val="34"/>
        </w:numPr>
        <w:overflowPunct/>
        <w:autoSpaceDE/>
        <w:autoSpaceDN/>
        <w:adjustRightInd/>
        <w:ind w:left="709" w:hanging="709"/>
        <w:jc w:val="both"/>
        <w:textAlignment w:val="auto"/>
        <w:rPr>
          <w:rFonts w:asciiTheme="minorHAnsi" w:hAnsiTheme="minorHAnsi"/>
          <w:sz w:val="18"/>
          <w:szCs w:val="18"/>
          <w:highlight w:val="yellow"/>
        </w:rPr>
      </w:pPr>
      <w:r>
        <w:rPr>
          <w:rFonts w:asciiTheme="minorHAnsi" w:hAnsiTheme="minorHAnsi"/>
          <w:sz w:val="18"/>
          <w:szCs w:val="18"/>
          <w:highlight w:val="yellow"/>
        </w:rPr>
        <w:t>Plná moc ( pouze v případě zastoupení Poskytovatele oso</w:t>
      </w:r>
      <w:bookmarkStart w:id="0" w:name="_GoBack"/>
      <w:bookmarkEnd w:id="0"/>
      <w:r w:rsidR="0007278B" w:rsidRPr="0007278B">
        <w:rPr>
          <w:rFonts w:asciiTheme="minorHAnsi" w:hAnsiTheme="minorHAnsi"/>
          <w:sz w:val="18"/>
          <w:szCs w:val="18"/>
          <w:highlight w:val="yellow"/>
        </w:rPr>
        <w:t>bou na základě plné moci )</w:t>
      </w:r>
    </w:p>
    <w:p w14:paraId="72599D62" w14:textId="77777777" w:rsidR="00057C57" w:rsidRDefault="00057C57" w:rsidP="00057C57">
      <w:pPr>
        <w:overflowPunct/>
        <w:autoSpaceDE/>
        <w:autoSpaceDN/>
        <w:adjustRightInd/>
        <w:jc w:val="both"/>
        <w:textAlignment w:val="auto"/>
        <w:rPr>
          <w:rFonts w:asciiTheme="minorHAnsi" w:hAnsiTheme="minorHAnsi"/>
          <w:sz w:val="18"/>
          <w:szCs w:val="18"/>
        </w:rPr>
      </w:pPr>
    </w:p>
    <w:p w14:paraId="72F79A9B" w14:textId="77777777" w:rsidR="00057C57" w:rsidRPr="00057C57" w:rsidRDefault="00057C57" w:rsidP="00057C57">
      <w:pPr>
        <w:overflowPunct/>
        <w:autoSpaceDE/>
        <w:autoSpaceDN/>
        <w:adjustRightInd/>
        <w:jc w:val="both"/>
        <w:textAlignment w:val="auto"/>
        <w:rPr>
          <w:rFonts w:asciiTheme="minorHAnsi" w:hAnsiTheme="minorHAnsi"/>
          <w:sz w:val="18"/>
          <w:szCs w:val="18"/>
        </w:rPr>
      </w:pPr>
    </w:p>
    <w:p w14:paraId="1FF31CA1" w14:textId="6480B0CF" w:rsidR="00FF36E3" w:rsidRDefault="00FF36E3" w:rsidP="00FF36E3">
      <w:pPr>
        <w:jc w:val="both"/>
        <w:rPr>
          <w:rFonts w:asciiTheme="minorHAnsi" w:hAnsiTheme="minorHAnsi"/>
          <w:sz w:val="18"/>
          <w:szCs w:val="18"/>
        </w:rPr>
      </w:pPr>
    </w:p>
    <w:p w14:paraId="380BD303" w14:textId="5C7432B5" w:rsidR="001627E9" w:rsidRDefault="001627E9" w:rsidP="00FF36E3">
      <w:pPr>
        <w:jc w:val="both"/>
        <w:rPr>
          <w:rFonts w:asciiTheme="minorHAnsi" w:hAnsiTheme="minorHAnsi"/>
          <w:sz w:val="18"/>
          <w:szCs w:val="18"/>
        </w:rPr>
      </w:pPr>
    </w:p>
    <w:p w14:paraId="70CA2610" w14:textId="77777777" w:rsidR="001627E9" w:rsidRPr="007E7D4E" w:rsidRDefault="001627E9" w:rsidP="00FF36E3">
      <w:pPr>
        <w:jc w:val="both"/>
        <w:rPr>
          <w:rFonts w:asciiTheme="minorHAnsi" w:hAnsiTheme="minorHAnsi"/>
          <w:sz w:val="18"/>
          <w:szCs w:val="18"/>
        </w:rPr>
      </w:pPr>
    </w:p>
    <w:p w14:paraId="4C9E0AC1" w14:textId="77777777" w:rsidR="00FF36E3" w:rsidRPr="007E7D4E" w:rsidRDefault="00FF36E3" w:rsidP="00FF36E3">
      <w:pPr>
        <w:jc w:val="both"/>
        <w:rPr>
          <w:rFonts w:asciiTheme="minorHAnsi" w:hAnsiTheme="minorHAnsi"/>
          <w:sz w:val="18"/>
          <w:szCs w:val="18"/>
        </w:rPr>
      </w:pPr>
    </w:p>
    <w:p w14:paraId="660F65C7" w14:textId="77777777" w:rsidR="00FF36E3" w:rsidRPr="007E7D4E" w:rsidRDefault="00FF36E3" w:rsidP="00FF36E3">
      <w:pPr>
        <w:jc w:val="both"/>
        <w:rPr>
          <w:rFonts w:asciiTheme="minorHAnsi" w:hAnsiTheme="minorHAnsi"/>
          <w:sz w:val="18"/>
          <w:szCs w:val="18"/>
        </w:rPr>
      </w:pPr>
      <w:r w:rsidRPr="007E7D4E">
        <w:rPr>
          <w:rFonts w:asciiTheme="minorHAnsi" w:hAnsiTheme="minorHAnsi"/>
          <w:sz w:val="18"/>
          <w:szCs w:val="18"/>
        </w:rPr>
        <w:t>V Praze, dne ____________</w:t>
      </w:r>
      <w:r w:rsidRPr="007E7D4E">
        <w:rPr>
          <w:rFonts w:asciiTheme="minorHAnsi" w:hAnsiTheme="minorHAnsi"/>
          <w:sz w:val="18"/>
          <w:szCs w:val="18"/>
        </w:rPr>
        <w:tab/>
      </w:r>
      <w:r w:rsidRPr="007E7D4E">
        <w:rPr>
          <w:rFonts w:asciiTheme="minorHAnsi" w:hAnsiTheme="minorHAnsi"/>
          <w:sz w:val="18"/>
          <w:szCs w:val="18"/>
        </w:rPr>
        <w:tab/>
      </w:r>
      <w:r w:rsidR="007E7D4E">
        <w:rPr>
          <w:rFonts w:asciiTheme="minorHAnsi" w:hAnsiTheme="minorHAnsi"/>
          <w:sz w:val="18"/>
          <w:szCs w:val="18"/>
        </w:rPr>
        <w:tab/>
      </w:r>
      <w:r w:rsidRPr="007E7D4E">
        <w:rPr>
          <w:rFonts w:asciiTheme="minorHAnsi" w:hAnsiTheme="minorHAnsi"/>
          <w:sz w:val="18"/>
          <w:szCs w:val="18"/>
        </w:rPr>
        <w:t>V ________________ dne ____________</w:t>
      </w:r>
    </w:p>
    <w:p w14:paraId="77C0710F" w14:textId="77777777" w:rsidR="00FF36E3" w:rsidRPr="007E7D4E" w:rsidRDefault="00FF36E3" w:rsidP="00FF36E3">
      <w:pPr>
        <w:jc w:val="both"/>
        <w:rPr>
          <w:rFonts w:asciiTheme="minorHAnsi" w:hAnsiTheme="minorHAnsi"/>
          <w:b/>
          <w:sz w:val="18"/>
          <w:szCs w:val="18"/>
        </w:rPr>
      </w:pPr>
    </w:p>
    <w:p w14:paraId="2CBE50A0" w14:textId="77777777" w:rsidR="00FF36E3" w:rsidRPr="007E7D4E" w:rsidRDefault="00FF36E3" w:rsidP="00FF36E3">
      <w:pPr>
        <w:rPr>
          <w:rFonts w:asciiTheme="minorHAnsi" w:hAnsiTheme="minorHAnsi"/>
          <w:b/>
          <w:sz w:val="18"/>
          <w:szCs w:val="18"/>
        </w:rPr>
      </w:pPr>
    </w:p>
    <w:p w14:paraId="1C27CD7D" w14:textId="77777777" w:rsidR="00FF36E3" w:rsidRDefault="00FF36E3" w:rsidP="00FF36E3">
      <w:pPr>
        <w:rPr>
          <w:rFonts w:asciiTheme="minorHAnsi" w:hAnsiTheme="minorHAnsi"/>
          <w:b/>
          <w:sz w:val="18"/>
          <w:szCs w:val="18"/>
        </w:rPr>
      </w:pPr>
    </w:p>
    <w:p w14:paraId="3E02F333" w14:textId="77777777" w:rsidR="00057C57" w:rsidRDefault="00057C57" w:rsidP="00FF36E3">
      <w:pPr>
        <w:rPr>
          <w:rFonts w:asciiTheme="minorHAnsi" w:hAnsiTheme="minorHAnsi"/>
          <w:b/>
          <w:sz w:val="18"/>
          <w:szCs w:val="18"/>
        </w:rPr>
      </w:pPr>
    </w:p>
    <w:p w14:paraId="1238CD9D" w14:textId="6C807240" w:rsidR="00057C57" w:rsidRDefault="00057C57" w:rsidP="00FF36E3">
      <w:pPr>
        <w:rPr>
          <w:rFonts w:asciiTheme="minorHAnsi" w:hAnsiTheme="minorHAnsi"/>
          <w:b/>
          <w:sz w:val="18"/>
          <w:szCs w:val="18"/>
        </w:rPr>
      </w:pPr>
    </w:p>
    <w:p w14:paraId="16ABF23F" w14:textId="248391EB" w:rsidR="008F3766" w:rsidRDefault="008F3766" w:rsidP="00FF36E3">
      <w:pPr>
        <w:rPr>
          <w:rFonts w:asciiTheme="minorHAnsi" w:hAnsiTheme="minorHAnsi"/>
          <w:b/>
          <w:sz w:val="18"/>
          <w:szCs w:val="18"/>
        </w:rPr>
      </w:pPr>
    </w:p>
    <w:p w14:paraId="6681A901" w14:textId="1F0B36FF" w:rsidR="001627E9" w:rsidRDefault="001627E9" w:rsidP="00FF36E3">
      <w:pPr>
        <w:rPr>
          <w:rFonts w:asciiTheme="minorHAnsi" w:hAnsiTheme="minorHAnsi"/>
          <w:b/>
          <w:sz w:val="18"/>
          <w:szCs w:val="18"/>
        </w:rPr>
      </w:pPr>
    </w:p>
    <w:p w14:paraId="0C498B1D" w14:textId="5042B602" w:rsidR="001627E9" w:rsidRDefault="001627E9" w:rsidP="00FF36E3">
      <w:pPr>
        <w:rPr>
          <w:rFonts w:asciiTheme="minorHAnsi" w:hAnsiTheme="minorHAnsi"/>
          <w:b/>
          <w:sz w:val="18"/>
          <w:szCs w:val="18"/>
        </w:rPr>
      </w:pPr>
    </w:p>
    <w:p w14:paraId="2A4D4667" w14:textId="77777777" w:rsidR="001627E9" w:rsidRPr="007E7D4E" w:rsidRDefault="001627E9" w:rsidP="00FF36E3">
      <w:pPr>
        <w:rPr>
          <w:rFonts w:asciiTheme="minorHAnsi" w:hAnsiTheme="minorHAnsi"/>
          <w:b/>
          <w:sz w:val="18"/>
          <w:szCs w:val="18"/>
        </w:rPr>
      </w:pPr>
    </w:p>
    <w:p w14:paraId="2834AA99" w14:textId="77777777" w:rsidR="00FF36E3" w:rsidRPr="007E7D4E" w:rsidRDefault="00FF36E3" w:rsidP="00FF36E3">
      <w:pPr>
        <w:rPr>
          <w:rFonts w:asciiTheme="minorHAnsi" w:hAnsiTheme="minorHAnsi"/>
          <w:b/>
          <w:sz w:val="18"/>
          <w:szCs w:val="18"/>
        </w:rPr>
      </w:pPr>
    </w:p>
    <w:p w14:paraId="078169A8" w14:textId="0695BE9C" w:rsidR="00FF36E3" w:rsidRPr="007E7D4E" w:rsidRDefault="00FF36E3" w:rsidP="00FF36E3">
      <w:pPr>
        <w:rPr>
          <w:rFonts w:asciiTheme="minorHAnsi" w:hAnsiTheme="minorHAnsi"/>
          <w:sz w:val="18"/>
          <w:szCs w:val="18"/>
        </w:rPr>
      </w:pPr>
      <w:r w:rsidRPr="007E7D4E">
        <w:rPr>
          <w:rFonts w:asciiTheme="minorHAnsi" w:hAnsiTheme="minorHAnsi"/>
          <w:b/>
          <w:sz w:val="18"/>
          <w:szCs w:val="18"/>
        </w:rPr>
        <w:t>____</w:t>
      </w:r>
      <w:r w:rsidR="007E7D4E">
        <w:rPr>
          <w:rFonts w:asciiTheme="minorHAnsi" w:hAnsiTheme="minorHAnsi"/>
          <w:b/>
          <w:sz w:val="18"/>
          <w:szCs w:val="18"/>
        </w:rPr>
        <w:t>_________________________</w:t>
      </w:r>
      <w:r w:rsidR="005C6543">
        <w:rPr>
          <w:rFonts w:asciiTheme="minorHAnsi" w:hAnsiTheme="minorHAnsi"/>
          <w:b/>
          <w:sz w:val="18"/>
          <w:szCs w:val="18"/>
        </w:rPr>
        <w:tab/>
        <w:t xml:space="preserve">       </w:t>
      </w:r>
      <w:r w:rsidRPr="007E7D4E">
        <w:rPr>
          <w:rFonts w:asciiTheme="minorHAnsi" w:hAnsiTheme="minorHAnsi"/>
          <w:b/>
          <w:sz w:val="18"/>
          <w:szCs w:val="18"/>
        </w:rPr>
        <w:t>_______________________________</w:t>
      </w:r>
    </w:p>
    <w:p w14:paraId="0ABEFCBE" w14:textId="5A950217" w:rsidR="00FF36E3" w:rsidRPr="007E7D4E" w:rsidRDefault="005C6543" w:rsidP="00FF36E3">
      <w:pPr>
        <w:rPr>
          <w:rFonts w:asciiTheme="minorHAnsi" w:hAnsiTheme="minorHAnsi"/>
          <w:b/>
          <w:sz w:val="18"/>
          <w:szCs w:val="18"/>
        </w:rPr>
      </w:pPr>
      <w:r>
        <w:rPr>
          <w:rFonts w:asciiTheme="minorHAnsi" w:hAnsiTheme="minorHAnsi"/>
          <w:b/>
          <w:sz w:val="18"/>
          <w:szCs w:val="18"/>
        </w:rPr>
        <w:t>Za Objednatele</w:t>
      </w:r>
      <w:r>
        <w:rPr>
          <w:rFonts w:asciiTheme="minorHAnsi" w:hAnsiTheme="minorHAnsi"/>
          <w:b/>
          <w:sz w:val="18"/>
          <w:szCs w:val="18"/>
        </w:rPr>
        <w:tab/>
      </w:r>
      <w:r>
        <w:rPr>
          <w:rFonts w:asciiTheme="minorHAnsi" w:hAnsiTheme="minorHAnsi"/>
          <w:b/>
          <w:sz w:val="18"/>
          <w:szCs w:val="18"/>
        </w:rPr>
        <w:tab/>
      </w:r>
      <w:r>
        <w:rPr>
          <w:rFonts w:asciiTheme="minorHAnsi" w:hAnsiTheme="minorHAnsi"/>
          <w:b/>
          <w:sz w:val="18"/>
          <w:szCs w:val="18"/>
        </w:rPr>
        <w:tab/>
      </w:r>
      <w:r>
        <w:rPr>
          <w:rFonts w:asciiTheme="minorHAnsi" w:hAnsiTheme="minorHAnsi"/>
          <w:b/>
          <w:sz w:val="18"/>
          <w:szCs w:val="18"/>
        </w:rPr>
        <w:tab/>
        <w:t xml:space="preserve">       </w:t>
      </w:r>
      <w:r w:rsidR="00FF36E3" w:rsidRPr="007E7D4E">
        <w:rPr>
          <w:rFonts w:asciiTheme="minorHAnsi" w:hAnsiTheme="minorHAnsi"/>
          <w:b/>
          <w:sz w:val="18"/>
          <w:szCs w:val="18"/>
        </w:rPr>
        <w:t>Za Poskytovatele</w:t>
      </w:r>
    </w:p>
    <w:p w14:paraId="0CB074BD" w14:textId="6713CA7C" w:rsidR="00FF36E3" w:rsidRPr="00DD15EC" w:rsidRDefault="00FF36E3" w:rsidP="00DD15EC">
      <w:pPr>
        <w:suppressAutoHyphens/>
        <w:overflowPunct/>
        <w:autoSpaceDE/>
        <w:autoSpaceDN/>
        <w:adjustRightInd/>
        <w:spacing w:before="120" w:line="276" w:lineRule="auto"/>
        <w:textAlignment w:val="auto"/>
        <w:rPr>
          <w:rFonts w:asciiTheme="minorHAnsi" w:eastAsia="Calibri" w:hAnsiTheme="minorHAnsi"/>
          <w:sz w:val="18"/>
          <w:szCs w:val="18"/>
          <w:lang w:eastAsia="en-US"/>
        </w:rPr>
      </w:pPr>
      <w:r w:rsidRPr="007E7D4E">
        <w:rPr>
          <w:rFonts w:asciiTheme="minorHAnsi" w:eastAsia="Calibri" w:hAnsiTheme="minorHAnsi"/>
          <w:b/>
          <w:sz w:val="18"/>
          <w:szCs w:val="18"/>
          <w:lang w:eastAsia="en-US"/>
        </w:rPr>
        <w:t>Ing. Ondřej Červenka</w:t>
      </w:r>
      <w:r w:rsidR="00DD15EC">
        <w:rPr>
          <w:rFonts w:asciiTheme="minorHAnsi" w:eastAsia="Calibri" w:hAnsiTheme="minorHAnsi"/>
          <w:b/>
          <w:sz w:val="18"/>
          <w:szCs w:val="18"/>
          <w:lang w:eastAsia="en-US"/>
        </w:rPr>
        <w:br/>
      </w:r>
      <w:r w:rsidR="00DD15EC" w:rsidRPr="00DD15EC">
        <w:rPr>
          <w:rFonts w:asciiTheme="minorHAnsi" w:eastAsia="Calibri" w:hAnsiTheme="minorHAnsi"/>
          <w:sz w:val="18"/>
          <w:szCs w:val="18"/>
          <w:lang w:eastAsia="en-US"/>
        </w:rPr>
        <w:t>ředitel organizační jednotky</w:t>
      </w:r>
      <w:r w:rsidR="00DD15EC" w:rsidRPr="00DD15EC">
        <w:rPr>
          <w:rFonts w:asciiTheme="minorHAnsi" w:eastAsia="Calibri" w:hAnsiTheme="minorHAnsi"/>
          <w:sz w:val="18"/>
          <w:szCs w:val="18"/>
          <w:lang w:eastAsia="en-US"/>
        </w:rPr>
        <w:br/>
        <w:t>Správa železniční geodézie Praha</w:t>
      </w:r>
    </w:p>
    <w:p w14:paraId="687B3F6A" w14:textId="7AF0BEEA" w:rsidR="00FF36E3" w:rsidRDefault="00FF36E3" w:rsidP="00FF36E3">
      <w:pPr>
        <w:suppressAutoHyphens/>
        <w:overflowPunct/>
        <w:autoSpaceDE/>
        <w:autoSpaceDN/>
        <w:adjustRightInd/>
        <w:spacing w:before="120" w:after="240" w:line="276" w:lineRule="auto"/>
        <w:textAlignment w:val="auto"/>
        <w:rPr>
          <w:rFonts w:asciiTheme="minorHAnsi" w:eastAsia="Calibri" w:hAnsiTheme="minorHAnsi"/>
          <w:sz w:val="18"/>
          <w:szCs w:val="18"/>
          <w:lang w:eastAsia="en-US"/>
        </w:rPr>
      </w:pPr>
    </w:p>
    <w:p w14:paraId="41DEF24E" w14:textId="6FE3D873" w:rsidR="00FF36E3" w:rsidRPr="007E7D4E" w:rsidRDefault="00FF36E3" w:rsidP="00FF36E3">
      <w:pPr>
        <w:suppressAutoHyphens/>
        <w:overflowPunct/>
        <w:autoSpaceDE/>
        <w:autoSpaceDN/>
        <w:adjustRightInd/>
        <w:spacing w:before="120" w:after="240" w:line="276" w:lineRule="auto"/>
        <w:textAlignment w:val="auto"/>
        <w:rPr>
          <w:rFonts w:asciiTheme="minorHAnsi" w:hAnsiTheme="minorHAnsi"/>
          <w:sz w:val="18"/>
          <w:szCs w:val="18"/>
        </w:rPr>
      </w:pPr>
      <w:r w:rsidRPr="007E7D4E">
        <w:rPr>
          <w:rFonts w:asciiTheme="minorHAnsi" w:eastAsia="Calibri" w:hAnsiTheme="minorHAnsi"/>
          <w:sz w:val="18"/>
          <w:szCs w:val="18"/>
          <w:lang w:eastAsia="en-US"/>
        </w:rPr>
        <w:t xml:space="preserve"> Tato Smlouva byla uveřejněna prostřednictvím registru smluv dne …………………..</w:t>
      </w:r>
    </w:p>
    <w:p w14:paraId="21025FDF" w14:textId="77777777" w:rsidR="009F392E" w:rsidRPr="007E7D4E" w:rsidRDefault="009F392E" w:rsidP="00FF36E3">
      <w:pPr>
        <w:rPr>
          <w:rFonts w:asciiTheme="minorHAnsi" w:hAnsiTheme="minorHAnsi"/>
          <w:sz w:val="18"/>
          <w:szCs w:val="18"/>
        </w:rPr>
      </w:pPr>
    </w:p>
    <w:sectPr w:rsidR="009F392E" w:rsidRPr="007E7D4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FB5D0" w14:textId="77777777" w:rsidR="00FF36E3" w:rsidRDefault="00FF36E3" w:rsidP="00962258">
      <w:r>
        <w:separator/>
      </w:r>
    </w:p>
  </w:endnote>
  <w:endnote w:type="continuationSeparator" w:id="0">
    <w:p w14:paraId="0DA391AA" w14:textId="77777777" w:rsidR="00FF36E3" w:rsidRDefault="00FF36E3"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34C14B" w14:textId="77777777" w:rsidTr="00D831A3">
      <w:tc>
        <w:tcPr>
          <w:tcW w:w="1361" w:type="dxa"/>
          <w:tcMar>
            <w:left w:w="0" w:type="dxa"/>
            <w:right w:w="0" w:type="dxa"/>
          </w:tcMar>
          <w:vAlign w:val="bottom"/>
        </w:tcPr>
        <w:p w14:paraId="0313C2CB" w14:textId="6CC22B2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5E7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5E75">
            <w:rPr>
              <w:rStyle w:val="slostrnky"/>
              <w:noProof/>
            </w:rPr>
            <w:t>7</w:t>
          </w:r>
          <w:r w:rsidRPr="00B8518B">
            <w:rPr>
              <w:rStyle w:val="slostrnky"/>
            </w:rPr>
            <w:fldChar w:fldCharType="end"/>
          </w:r>
        </w:p>
      </w:tc>
      <w:tc>
        <w:tcPr>
          <w:tcW w:w="3458" w:type="dxa"/>
          <w:shd w:val="clear" w:color="auto" w:fill="auto"/>
          <w:tcMar>
            <w:left w:w="0" w:type="dxa"/>
            <w:right w:w="0" w:type="dxa"/>
          </w:tcMar>
        </w:tcPr>
        <w:p w14:paraId="28249600" w14:textId="77777777" w:rsidR="00F1715C" w:rsidRDefault="00F1715C" w:rsidP="00B8518B">
          <w:pPr>
            <w:pStyle w:val="Zpat"/>
          </w:pPr>
        </w:p>
      </w:tc>
      <w:tc>
        <w:tcPr>
          <w:tcW w:w="2835" w:type="dxa"/>
          <w:shd w:val="clear" w:color="auto" w:fill="auto"/>
          <w:tcMar>
            <w:left w:w="0" w:type="dxa"/>
            <w:right w:w="0" w:type="dxa"/>
          </w:tcMar>
        </w:tcPr>
        <w:p w14:paraId="1E9B56F2" w14:textId="77777777" w:rsidR="00F1715C" w:rsidRDefault="00F1715C" w:rsidP="00B8518B">
          <w:pPr>
            <w:pStyle w:val="Zpat"/>
          </w:pPr>
        </w:p>
      </w:tc>
      <w:tc>
        <w:tcPr>
          <w:tcW w:w="2921" w:type="dxa"/>
        </w:tcPr>
        <w:p w14:paraId="48633D55" w14:textId="77777777" w:rsidR="00F1715C" w:rsidRDefault="00F1715C" w:rsidP="00D831A3">
          <w:pPr>
            <w:pStyle w:val="Zpat"/>
          </w:pPr>
        </w:p>
      </w:tc>
    </w:tr>
  </w:tbl>
  <w:p w14:paraId="5CE824CC" w14:textId="77777777"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2E81805" wp14:editId="0CEE594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1EA0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14:anchorId="2EE49E83" wp14:editId="13A1E2A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3C2C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B00A698" w14:textId="77777777" w:rsidTr="00F1715C">
      <w:tc>
        <w:tcPr>
          <w:tcW w:w="1361" w:type="dxa"/>
          <w:tcMar>
            <w:left w:w="0" w:type="dxa"/>
            <w:right w:w="0" w:type="dxa"/>
          </w:tcMar>
          <w:vAlign w:val="bottom"/>
        </w:tcPr>
        <w:p w14:paraId="4D0FEBDC" w14:textId="01D2AB0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5E7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5E75">
            <w:rPr>
              <w:rStyle w:val="slostrnky"/>
              <w:noProof/>
            </w:rPr>
            <w:t>7</w:t>
          </w:r>
          <w:r w:rsidRPr="00B8518B">
            <w:rPr>
              <w:rStyle w:val="slostrnky"/>
            </w:rPr>
            <w:fldChar w:fldCharType="end"/>
          </w:r>
        </w:p>
      </w:tc>
      <w:tc>
        <w:tcPr>
          <w:tcW w:w="3458" w:type="dxa"/>
          <w:shd w:val="clear" w:color="auto" w:fill="auto"/>
          <w:tcMar>
            <w:left w:w="0" w:type="dxa"/>
            <w:right w:w="0" w:type="dxa"/>
          </w:tcMar>
        </w:tcPr>
        <w:p w14:paraId="76D826B8" w14:textId="77777777" w:rsidR="00F1715C" w:rsidRDefault="00F1715C" w:rsidP="00460660">
          <w:pPr>
            <w:pStyle w:val="Zpat"/>
          </w:pPr>
          <w:r>
            <w:t>Správa železniční dopravní cesty, státní organizace</w:t>
          </w:r>
        </w:p>
        <w:p w14:paraId="5D524B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9345FA2" w14:textId="77777777" w:rsidR="00F1715C" w:rsidRDefault="00F1715C" w:rsidP="00460660">
          <w:pPr>
            <w:pStyle w:val="Zpat"/>
          </w:pPr>
          <w:r>
            <w:t>Sídlo: Dlážděná 1003/7, 110 00 Praha 1</w:t>
          </w:r>
        </w:p>
        <w:p w14:paraId="29458C3D" w14:textId="77777777" w:rsidR="00F1715C" w:rsidRDefault="00F1715C" w:rsidP="00460660">
          <w:pPr>
            <w:pStyle w:val="Zpat"/>
          </w:pPr>
          <w:r>
            <w:t>IČ: 709 94 234 DIČ: CZ 709 94 234</w:t>
          </w:r>
        </w:p>
        <w:p w14:paraId="6C21D773" w14:textId="77777777" w:rsidR="00F1715C" w:rsidRDefault="00F1715C" w:rsidP="00460660">
          <w:pPr>
            <w:pStyle w:val="Zpat"/>
          </w:pPr>
          <w:r>
            <w:t>www.szdc.cz</w:t>
          </w:r>
        </w:p>
      </w:tc>
      <w:tc>
        <w:tcPr>
          <w:tcW w:w="2921" w:type="dxa"/>
        </w:tcPr>
        <w:p w14:paraId="69534811" w14:textId="77777777" w:rsidR="00F1715C" w:rsidRDefault="00F1715C" w:rsidP="00460660">
          <w:pPr>
            <w:pStyle w:val="Zpat"/>
          </w:pPr>
        </w:p>
      </w:tc>
    </w:tr>
  </w:tbl>
  <w:p w14:paraId="2303D6B5" w14:textId="77777777"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71552" behindDoc="1" locked="1" layoutInCell="1" allowOverlap="1" wp14:anchorId="5AE395FE" wp14:editId="67FE116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782E7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70528" behindDoc="1" locked="1" layoutInCell="1" allowOverlap="1" wp14:anchorId="18EE9E59" wp14:editId="153D6E7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4EE7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50AE2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60F53" w14:textId="77777777" w:rsidR="00FF36E3" w:rsidRDefault="00FF36E3" w:rsidP="00962258">
      <w:r>
        <w:separator/>
      </w:r>
    </w:p>
  </w:footnote>
  <w:footnote w:type="continuationSeparator" w:id="0">
    <w:p w14:paraId="7767C979" w14:textId="77777777" w:rsidR="00FF36E3" w:rsidRDefault="00FF36E3"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B2BA1AC" w14:textId="77777777" w:rsidTr="00C02D0A">
      <w:trPr>
        <w:trHeight w:hRule="exact" w:val="454"/>
      </w:trPr>
      <w:tc>
        <w:tcPr>
          <w:tcW w:w="1361" w:type="dxa"/>
          <w:tcMar>
            <w:top w:w="57" w:type="dxa"/>
            <w:left w:w="0" w:type="dxa"/>
            <w:right w:w="0" w:type="dxa"/>
          </w:tcMar>
        </w:tcPr>
        <w:p w14:paraId="48E563ED"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3375610" w14:textId="77777777" w:rsidR="00F1715C" w:rsidRDefault="00F1715C" w:rsidP="00523EA7">
          <w:pPr>
            <w:pStyle w:val="Zpat"/>
          </w:pPr>
        </w:p>
      </w:tc>
      <w:tc>
        <w:tcPr>
          <w:tcW w:w="5698" w:type="dxa"/>
          <w:shd w:val="clear" w:color="auto" w:fill="auto"/>
          <w:tcMar>
            <w:top w:w="57" w:type="dxa"/>
            <w:left w:w="0" w:type="dxa"/>
            <w:right w:w="0" w:type="dxa"/>
          </w:tcMar>
        </w:tcPr>
        <w:p w14:paraId="1CED6AEC" w14:textId="77777777" w:rsidR="00F1715C" w:rsidRPr="00D6163D" w:rsidRDefault="00F1715C" w:rsidP="00D6163D">
          <w:pPr>
            <w:pStyle w:val="Druhdokumentu"/>
          </w:pPr>
        </w:p>
      </w:tc>
    </w:tr>
  </w:tbl>
  <w:p w14:paraId="33E61755"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20B0476" w14:textId="77777777" w:rsidTr="00F1715C">
      <w:trPr>
        <w:trHeight w:hRule="exact" w:val="936"/>
      </w:trPr>
      <w:tc>
        <w:tcPr>
          <w:tcW w:w="1361" w:type="dxa"/>
          <w:tcMar>
            <w:left w:w="0" w:type="dxa"/>
            <w:right w:w="0" w:type="dxa"/>
          </w:tcMar>
        </w:tcPr>
        <w:p w14:paraId="20E74E74"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4B986AA" w14:textId="77777777" w:rsidR="00F1715C" w:rsidRDefault="00F1715C" w:rsidP="00FC6389">
          <w:pPr>
            <w:pStyle w:val="Zpat"/>
          </w:pPr>
        </w:p>
      </w:tc>
      <w:tc>
        <w:tcPr>
          <w:tcW w:w="5698" w:type="dxa"/>
          <w:shd w:val="clear" w:color="auto" w:fill="auto"/>
          <w:tcMar>
            <w:left w:w="0" w:type="dxa"/>
            <w:right w:w="0" w:type="dxa"/>
          </w:tcMar>
        </w:tcPr>
        <w:p w14:paraId="3C700F62" w14:textId="77777777" w:rsidR="00F1715C" w:rsidRPr="00D6163D" w:rsidRDefault="00F1715C" w:rsidP="00FC6389">
          <w:pPr>
            <w:pStyle w:val="Druhdokumentu"/>
          </w:pPr>
        </w:p>
      </w:tc>
    </w:tr>
    <w:tr w:rsidR="009F392E" w14:paraId="0AB7E270" w14:textId="77777777" w:rsidTr="00895406">
      <w:trPr>
        <w:trHeight w:hRule="exact" w:val="1077"/>
      </w:trPr>
      <w:tc>
        <w:tcPr>
          <w:tcW w:w="1361" w:type="dxa"/>
          <w:tcMar>
            <w:left w:w="0" w:type="dxa"/>
            <w:right w:w="0" w:type="dxa"/>
          </w:tcMar>
        </w:tcPr>
        <w:p w14:paraId="6BB6DEE2"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19170E5" w14:textId="1CE00FF4" w:rsidR="005A4C9D" w:rsidRDefault="005A4C9D" w:rsidP="00FC6389">
          <w:pPr>
            <w:pStyle w:val="Zpat"/>
          </w:pPr>
        </w:p>
        <w:p w14:paraId="3F079C56" w14:textId="77777777" w:rsidR="005A4C9D" w:rsidRPr="005A4C9D" w:rsidRDefault="005A4C9D" w:rsidP="005A4C9D"/>
        <w:p w14:paraId="5AD0B7DD" w14:textId="068E8DF6" w:rsidR="005A4C9D" w:rsidRDefault="005A4C9D" w:rsidP="005A4C9D"/>
        <w:p w14:paraId="25E8D349" w14:textId="77777777" w:rsidR="009F392E" w:rsidRPr="005A4C9D" w:rsidRDefault="009F392E" w:rsidP="005A4C9D">
          <w:pPr>
            <w:spacing w:line="276" w:lineRule="auto"/>
            <w:jc w:val="both"/>
          </w:pPr>
        </w:p>
      </w:tc>
      <w:tc>
        <w:tcPr>
          <w:tcW w:w="5698" w:type="dxa"/>
          <w:shd w:val="clear" w:color="auto" w:fill="auto"/>
          <w:tcMar>
            <w:left w:w="0" w:type="dxa"/>
            <w:right w:w="0" w:type="dxa"/>
          </w:tcMar>
        </w:tcPr>
        <w:p w14:paraId="76327BE7" w14:textId="77777777" w:rsidR="009F392E" w:rsidRPr="005A4C9D" w:rsidRDefault="009F392E" w:rsidP="005A4C9D">
          <w:pPr>
            <w:spacing w:line="276" w:lineRule="auto"/>
            <w:jc w:val="both"/>
            <w:rPr>
              <w:lang w:eastAsia="en-US"/>
            </w:rPr>
          </w:pPr>
        </w:p>
      </w:tc>
    </w:tr>
  </w:tbl>
  <w:p w14:paraId="4B769C9B" w14:textId="77777777" w:rsidR="00F1715C" w:rsidRPr="00D6163D" w:rsidRDefault="00F1715C" w:rsidP="00FC6389">
    <w:pPr>
      <w:pStyle w:val="Zhlav"/>
      <w:rPr>
        <w:sz w:val="8"/>
        <w:szCs w:val="8"/>
      </w:rPr>
    </w:pPr>
    <w:r>
      <w:rPr>
        <w:b/>
        <w:noProof/>
        <w:color w:val="FF5200" w:themeColor="accent2"/>
        <w:sz w:val="14"/>
      </w:rPr>
      <w:drawing>
        <wp:anchor distT="0" distB="0" distL="114300" distR="114300" simplePos="0" relativeHeight="251667456" behindDoc="0" locked="1" layoutInCell="1" allowOverlap="1" wp14:anchorId="44800890" wp14:editId="7ED5607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062CFC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9D27CC"/>
    <w:multiLevelType w:val="multilevel"/>
    <w:tmpl w:val="CD0E2DBE"/>
    <w:lvl w:ilvl="0">
      <w:start w:val="10"/>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3456551"/>
    <w:multiLevelType w:val="multilevel"/>
    <w:tmpl w:val="79A664CA"/>
    <w:lvl w:ilvl="0">
      <w:start w:val="5"/>
      <w:numFmt w:val="decimal"/>
      <w:lvlText w:val="%1."/>
      <w:lvlJc w:val="left"/>
      <w:pPr>
        <w:ind w:left="360" w:hanging="360"/>
      </w:pPr>
      <w:rPr>
        <w:rFonts w:hint="default"/>
        <w:color w:val="auto"/>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6A31A91"/>
    <w:multiLevelType w:val="hybridMultilevel"/>
    <w:tmpl w:val="E196B21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189F50D3"/>
    <w:multiLevelType w:val="multilevel"/>
    <w:tmpl w:val="DFF0ACB8"/>
    <w:lvl w:ilvl="0">
      <w:start w:val="9"/>
      <w:numFmt w:val="decimal"/>
      <w:lvlText w:val="%1."/>
      <w:lvlJc w:val="left"/>
      <w:pPr>
        <w:ind w:left="360" w:hanging="360"/>
      </w:pPr>
      <w:rPr>
        <w:color w:val="auto"/>
        <w:sz w:val="18"/>
        <w:szCs w:val="18"/>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AB7BA8"/>
    <w:multiLevelType w:val="hybridMultilevel"/>
    <w:tmpl w:val="4C2CAD7C"/>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0"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F0509C7"/>
    <w:multiLevelType w:val="multilevel"/>
    <w:tmpl w:val="951A828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4B4C44"/>
    <w:multiLevelType w:val="multilevel"/>
    <w:tmpl w:val="CABE99FC"/>
    <w:numStyleLink w:val="ListNumbermultilevel"/>
  </w:abstractNum>
  <w:abstractNum w:abstractNumId="16" w15:restartNumberingAfterBreak="0">
    <w:nsid w:val="34EE549F"/>
    <w:multiLevelType w:val="multilevel"/>
    <w:tmpl w:val="CABE99FC"/>
    <w:numStyleLink w:val="ListNumbermultilevel"/>
  </w:abstractNum>
  <w:abstractNum w:abstractNumId="17" w15:restartNumberingAfterBreak="0">
    <w:nsid w:val="4BAD7089"/>
    <w:multiLevelType w:val="multilevel"/>
    <w:tmpl w:val="A8683C96"/>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290283F"/>
    <w:multiLevelType w:val="multilevel"/>
    <w:tmpl w:val="5E5A41A2"/>
    <w:lvl w:ilvl="0">
      <w:start w:val="10"/>
      <w:numFmt w:val="decimal"/>
      <w:lvlText w:val="%1."/>
      <w:lvlJc w:val="left"/>
      <w:pPr>
        <w:ind w:left="435" w:hanging="435"/>
      </w:pPr>
      <w:rPr>
        <w:rFonts w:hint="default"/>
      </w:rPr>
    </w:lvl>
    <w:lvl w:ilvl="1">
      <w:start w:val="4"/>
      <w:numFmt w:val="decimal"/>
      <w:lvlText w:val="%1.%2."/>
      <w:lvlJc w:val="left"/>
      <w:pPr>
        <w:ind w:left="1579" w:hanging="435"/>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19" w15:restartNumberingAfterBreak="0">
    <w:nsid w:val="538E2F36"/>
    <w:multiLevelType w:val="multilevel"/>
    <w:tmpl w:val="BA3662DA"/>
    <w:lvl w:ilvl="0">
      <w:start w:val="10"/>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557E1A12"/>
    <w:multiLevelType w:val="multilevel"/>
    <w:tmpl w:val="45B212A6"/>
    <w:lvl w:ilvl="0">
      <w:start w:val="8"/>
      <w:numFmt w:val="decimal"/>
      <w:lvlText w:val="%1."/>
      <w:lvlJc w:val="left"/>
      <w:pPr>
        <w:ind w:left="360" w:hanging="360"/>
      </w:pPr>
      <w:rPr>
        <w:color w:val="auto"/>
        <w:sz w:val="18"/>
        <w:szCs w:val="18"/>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AAF0A8C"/>
    <w:multiLevelType w:val="multilevel"/>
    <w:tmpl w:val="0D34D660"/>
    <w:numStyleLink w:val="ListBulletmultileve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0"/>
  </w:num>
  <w:num w:numId="6">
    <w:abstractNumId w:val="11"/>
  </w:num>
  <w:num w:numId="7">
    <w:abstractNumId w:val="0"/>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
  </w:num>
  <w:num w:numId="12">
    <w:abstractNumId w:val="11"/>
  </w:num>
  <w:num w:numId="13">
    <w:abstractNumId w:val="11"/>
  </w:num>
  <w:num w:numId="14">
    <w:abstractNumId w:val="11"/>
  </w:num>
  <w:num w:numId="15">
    <w:abstractNumId w:val="11"/>
  </w:num>
  <w:num w:numId="16">
    <w:abstractNumId w:val="22"/>
  </w:num>
  <w:num w:numId="17">
    <w:abstractNumId w:val="7"/>
  </w:num>
  <w:num w:numId="18">
    <w:abstractNumId w:val="22"/>
  </w:num>
  <w:num w:numId="19">
    <w:abstractNumId w:val="22"/>
  </w:num>
  <w:num w:numId="20">
    <w:abstractNumId w:val="22"/>
  </w:num>
  <w:num w:numId="21">
    <w:abstractNumId w:val="22"/>
  </w:num>
  <w:num w:numId="22">
    <w:abstractNumId w:val="11"/>
  </w:num>
  <w:num w:numId="23">
    <w:abstractNumId w:val="2"/>
  </w:num>
  <w:num w:numId="24">
    <w:abstractNumId w:val="11"/>
  </w:num>
  <w:num w:numId="25">
    <w:abstractNumId w:val="11"/>
  </w:num>
  <w:num w:numId="26">
    <w:abstractNumId w:val="11"/>
  </w:num>
  <w:num w:numId="27">
    <w:abstractNumId w:val="11"/>
  </w:num>
  <w:num w:numId="28">
    <w:abstractNumId w:val="22"/>
  </w:num>
  <w:num w:numId="29">
    <w:abstractNumId w:val="7"/>
  </w:num>
  <w:num w:numId="30">
    <w:abstractNumId w:val="22"/>
  </w:num>
  <w:num w:numId="31">
    <w:abstractNumId w:val="22"/>
  </w:num>
  <w:num w:numId="32">
    <w:abstractNumId w:val="22"/>
  </w:num>
  <w:num w:numId="33">
    <w:abstractNumId w:val="22"/>
  </w:num>
  <w:num w:numId="34">
    <w:abstractNumId w:val="13"/>
  </w:num>
  <w:num w:numId="35">
    <w:abstractNumId w:val="1"/>
  </w:num>
  <w:num w:numId="36">
    <w:abstractNumId w:val="14"/>
  </w:num>
  <w:num w:numId="37">
    <w:abstractNumId w:val="8"/>
  </w:num>
  <w:num w:numId="38">
    <w:abstractNumId w:val="24"/>
  </w:num>
  <w:num w:numId="39">
    <w:abstractNumId w:val="4"/>
  </w:num>
  <w:num w:numId="40">
    <w:abstractNumId w:val="17"/>
  </w:num>
  <w:num w:numId="4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9"/>
  </w:num>
  <w:num w:numId="44">
    <w:abstractNumId w:val="18"/>
  </w:num>
  <w:num w:numId="45">
    <w:abstractNumId w:val="9"/>
  </w:num>
  <w:num w:numId="46">
    <w:abstractNumId w:val="5"/>
  </w:num>
  <w:num w:numId="47">
    <w:abstractNumId w:val="12"/>
  </w:num>
  <w:num w:numId="48">
    <w:abstractNumId w:val="20"/>
  </w:num>
  <w:num w:numId="49">
    <w:abstractNumId w:val="6"/>
  </w:num>
  <w:num w:numId="5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E3"/>
    <w:rsid w:val="00057C57"/>
    <w:rsid w:val="00063800"/>
    <w:rsid w:val="0007278B"/>
    <w:rsid w:val="00072C1E"/>
    <w:rsid w:val="0008038C"/>
    <w:rsid w:val="000C3CAA"/>
    <w:rsid w:val="000E23A7"/>
    <w:rsid w:val="00104B71"/>
    <w:rsid w:val="0010693F"/>
    <w:rsid w:val="001101E9"/>
    <w:rsid w:val="00114472"/>
    <w:rsid w:val="001550BC"/>
    <w:rsid w:val="001605B9"/>
    <w:rsid w:val="001608DC"/>
    <w:rsid w:val="001627E9"/>
    <w:rsid w:val="00170EC5"/>
    <w:rsid w:val="001747C1"/>
    <w:rsid w:val="00184743"/>
    <w:rsid w:val="001865A2"/>
    <w:rsid w:val="001B523A"/>
    <w:rsid w:val="001B5707"/>
    <w:rsid w:val="001E0045"/>
    <w:rsid w:val="00207DF5"/>
    <w:rsid w:val="00213D0B"/>
    <w:rsid w:val="00234DA2"/>
    <w:rsid w:val="00256FC9"/>
    <w:rsid w:val="00280E07"/>
    <w:rsid w:val="00284FE5"/>
    <w:rsid w:val="002979FA"/>
    <w:rsid w:val="002A07EE"/>
    <w:rsid w:val="002A0BD7"/>
    <w:rsid w:val="002B5E75"/>
    <w:rsid w:val="002C31BF"/>
    <w:rsid w:val="002D08B1"/>
    <w:rsid w:val="002E0CD7"/>
    <w:rsid w:val="00313C25"/>
    <w:rsid w:val="003341C7"/>
    <w:rsid w:val="00341DCF"/>
    <w:rsid w:val="00357BC6"/>
    <w:rsid w:val="00371ED3"/>
    <w:rsid w:val="003918AD"/>
    <w:rsid w:val="003956C6"/>
    <w:rsid w:val="003A7906"/>
    <w:rsid w:val="00441430"/>
    <w:rsid w:val="00450F07"/>
    <w:rsid w:val="00453CD3"/>
    <w:rsid w:val="00460660"/>
    <w:rsid w:val="0047370C"/>
    <w:rsid w:val="00486107"/>
    <w:rsid w:val="00491827"/>
    <w:rsid w:val="004B348C"/>
    <w:rsid w:val="004C4399"/>
    <w:rsid w:val="004C787C"/>
    <w:rsid w:val="004D4A47"/>
    <w:rsid w:val="004E143C"/>
    <w:rsid w:val="004E3A53"/>
    <w:rsid w:val="004F4B9B"/>
    <w:rsid w:val="00511AB9"/>
    <w:rsid w:val="00523EA7"/>
    <w:rsid w:val="00550AFA"/>
    <w:rsid w:val="00553375"/>
    <w:rsid w:val="00563BE1"/>
    <w:rsid w:val="005736B7"/>
    <w:rsid w:val="00575E5A"/>
    <w:rsid w:val="00586FBE"/>
    <w:rsid w:val="005A4C9D"/>
    <w:rsid w:val="005C6543"/>
    <w:rsid w:val="005F1404"/>
    <w:rsid w:val="006040FD"/>
    <w:rsid w:val="00604F0E"/>
    <w:rsid w:val="0061068E"/>
    <w:rsid w:val="00616893"/>
    <w:rsid w:val="00622E2B"/>
    <w:rsid w:val="00636CC8"/>
    <w:rsid w:val="00656983"/>
    <w:rsid w:val="00660AD3"/>
    <w:rsid w:val="00677B7F"/>
    <w:rsid w:val="006962C3"/>
    <w:rsid w:val="006A5570"/>
    <w:rsid w:val="006A689C"/>
    <w:rsid w:val="006B3D79"/>
    <w:rsid w:val="006B60FE"/>
    <w:rsid w:val="006C75D6"/>
    <w:rsid w:val="006D7AFE"/>
    <w:rsid w:val="006E0578"/>
    <w:rsid w:val="006E314D"/>
    <w:rsid w:val="00710723"/>
    <w:rsid w:val="00723ED1"/>
    <w:rsid w:val="007272BF"/>
    <w:rsid w:val="00743525"/>
    <w:rsid w:val="0076286B"/>
    <w:rsid w:val="00763A5F"/>
    <w:rsid w:val="00766846"/>
    <w:rsid w:val="00766EF5"/>
    <w:rsid w:val="00772AC1"/>
    <w:rsid w:val="0077673A"/>
    <w:rsid w:val="007846E1"/>
    <w:rsid w:val="0079638C"/>
    <w:rsid w:val="007B570C"/>
    <w:rsid w:val="007C589B"/>
    <w:rsid w:val="007D5E1F"/>
    <w:rsid w:val="007E3EFE"/>
    <w:rsid w:val="007E4A6E"/>
    <w:rsid w:val="007E7D4E"/>
    <w:rsid w:val="007F56A7"/>
    <w:rsid w:val="00807DD0"/>
    <w:rsid w:val="008659F3"/>
    <w:rsid w:val="00871EB5"/>
    <w:rsid w:val="00886D4B"/>
    <w:rsid w:val="00890444"/>
    <w:rsid w:val="00895406"/>
    <w:rsid w:val="008A3568"/>
    <w:rsid w:val="008D03B9"/>
    <w:rsid w:val="008F18D6"/>
    <w:rsid w:val="008F3766"/>
    <w:rsid w:val="00904780"/>
    <w:rsid w:val="00921CFB"/>
    <w:rsid w:val="00922385"/>
    <w:rsid w:val="009223DF"/>
    <w:rsid w:val="00936091"/>
    <w:rsid w:val="00940D8A"/>
    <w:rsid w:val="00952FC7"/>
    <w:rsid w:val="00962258"/>
    <w:rsid w:val="009678B7"/>
    <w:rsid w:val="00983230"/>
    <w:rsid w:val="009833E1"/>
    <w:rsid w:val="00992D9C"/>
    <w:rsid w:val="00996CB8"/>
    <w:rsid w:val="009B14A9"/>
    <w:rsid w:val="009B2E97"/>
    <w:rsid w:val="009B4A1C"/>
    <w:rsid w:val="009D3814"/>
    <w:rsid w:val="009E07F4"/>
    <w:rsid w:val="009E49C7"/>
    <w:rsid w:val="009F392E"/>
    <w:rsid w:val="00A0318D"/>
    <w:rsid w:val="00A51C30"/>
    <w:rsid w:val="00A6177B"/>
    <w:rsid w:val="00A66136"/>
    <w:rsid w:val="00A95AFC"/>
    <w:rsid w:val="00AA4CBB"/>
    <w:rsid w:val="00AA65FA"/>
    <w:rsid w:val="00AA7351"/>
    <w:rsid w:val="00AD056F"/>
    <w:rsid w:val="00AD6731"/>
    <w:rsid w:val="00B15D0D"/>
    <w:rsid w:val="00B64FEA"/>
    <w:rsid w:val="00B75EE1"/>
    <w:rsid w:val="00B77481"/>
    <w:rsid w:val="00B8518B"/>
    <w:rsid w:val="00BC2CC0"/>
    <w:rsid w:val="00BD7E91"/>
    <w:rsid w:val="00C02D0A"/>
    <w:rsid w:val="00C03A6E"/>
    <w:rsid w:val="00C24C99"/>
    <w:rsid w:val="00C44F6A"/>
    <w:rsid w:val="00C47AE3"/>
    <w:rsid w:val="00C80C5E"/>
    <w:rsid w:val="00CB6CB9"/>
    <w:rsid w:val="00CC4514"/>
    <w:rsid w:val="00CD1FC4"/>
    <w:rsid w:val="00D04F72"/>
    <w:rsid w:val="00D15CF5"/>
    <w:rsid w:val="00D21061"/>
    <w:rsid w:val="00D4108E"/>
    <w:rsid w:val="00D556B6"/>
    <w:rsid w:val="00D6163D"/>
    <w:rsid w:val="00D831A3"/>
    <w:rsid w:val="00D96093"/>
    <w:rsid w:val="00DC75F3"/>
    <w:rsid w:val="00DD15EC"/>
    <w:rsid w:val="00DD46F3"/>
    <w:rsid w:val="00DE338D"/>
    <w:rsid w:val="00DE56F2"/>
    <w:rsid w:val="00DF116D"/>
    <w:rsid w:val="00E27686"/>
    <w:rsid w:val="00E3257F"/>
    <w:rsid w:val="00E36001"/>
    <w:rsid w:val="00E36218"/>
    <w:rsid w:val="00E53F99"/>
    <w:rsid w:val="00E705D5"/>
    <w:rsid w:val="00E872FD"/>
    <w:rsid w:val="00E93686"/>
    <w:rsid w:val="00EB104F"/>
    <w:rsid w:val="00EB6167"/>
    <w:rsid w:val="00ED14BD"/>
    <w:rsid w:val="00ED29F2"/>
    <w:rsid w:val="00ED6229"/>
    <w:rsid w:val="00F0533E"/>
    <w:rsid w:val="00F1048D"/>
    <w:rsid w:val="00F12DEC"/>
    <w:rsid w:val="00F1715C"/>
    <w:rsid w:val="00F17821"/>
    <w:rsid w:val="00F310F8"/>
    <w:rsid w:val="00F35939"/>
    <w:rsid w:val="00F45607"/>
    <w:rsid w:val="00F659EB"/>
    <w:rsid w:val="00F86BA6"/>
    <w:rsid w:val="00FC6389"/>
    <w:rsid w:val="00FD4E47"/>
    <w:rsid w:val="00FE2C37"/>
    <w:rsid w:val="00FF36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41AB75F"/>
  <w14:defaultImageDpi w14:val="32767"/>
  <w15:docId w15:val="{A2F14C5C-FA3D-4DE1-82E5-419F012F9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36E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FF36E3"/>
  </w:style>
  <w:style w:type="paragraph" w:customStyle="1" w:styleId="Odstavecseseznamem1">
    <w:name w:val="Odstavec se seznamem1"/>
    <w:basedOn w:val="Normln"/>
    <w:rsid w:val="00FF36E3"/>
    <w:pPr>
      <w:suppressAutoHyphens/>
      <w:overflowPunct/>
      <w:autoSpaceDE/>
      <w:autoSpaceDN/>
      <w:adjustRightInd/>
      <w:spacing w:after="200" w:line="276" w:lineRule="auto"/>
      <w:ind w:left="720"/>
      <w:textAlignment w:val="auto"/>
    </w:pPr>
    <w:rPr>
      <w:rFonts w:ascii="Calibri" w:hAnsi="Calibri" w:cs="Calibri"/>
      <w:kern w:val="2"/>
      <w:sz w:val="22"/>
      <w:szCs w:val="22"/>
      <w:lang w:eastAsia="ar-SA"/>
    </w:rPr>
  </w:style>
  <w:style w:type="character" w:styleId="Odkaznakoment">
    <w:name w:val="annotation reference"/>
    <w:basedOn w:val="Standardnpsmoodstavce"/>
    <w:uiPriority w:val="99"/>
    <w:semiHidden/>
    <w:unhideWhenUsed/>
    <w:rsid w:val="00CC4514"/>
    <w:rPr>
      <w:sz w:val="16"/>
      <w:szCs w:val="16"/>
    </w:rPr>
  </w:style>
  <w:style w:type="paragraph" w:styleId="Textkomente">
    <w:name w:val="annotation text"/>
    <w:basedOn w:val="Normln"/>
    <w:link w:val="TextkomenteChar"/>
    <w:uiPriority w:val="99"/>
    <w:semiHidden/>
    <w:unhideWhenUsed/>
    <w:rsid w:val="00CC4514"/>
    <w:rPr>
      <w:sz w:val="20"/>
    </w:rPr>
  </w:style>
  <w:style w:type="character" w:customStyle="1" w:styleId="TextkomenteChar">
    <w:name w:val="Text komentáře Char"/>
    <w:basedOn w:val="Standardnpsmoodstavce"/>
    <w:link w:val="Textkomente"/>
    <w:uiPriority w:val="99"/>
    <w:semiHidden/>
    <w:rsid w:val="00CC451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4514"/>
    <w:rPr>
      <w:b/>
      <w:bCs/>
    </w:rPr>
  </w:style>
  <w:style w:type="character" w:customStyle="1" w:styleId="PedmtkomenteChar">
    <w:name w:val="Předmět komentáře Char"/>
    <w:basedOn w:val="TextkomenteChar"/>
    <w:link w:val="Pedmtkomente"/>
    <w:uiPriority w:val="99"/>
    <w:semiHidden/>
    <w:rsid w:val="00CC451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18465">
      <w:bodyDiv w:val="1"/>
      <w:marLeft w:val="0"/>
      <w:marRight w:val="0"/>
      <w:marTop w:val="0"/>
      <w:marBottom w:val="0"/>
      <w:divBdr>
        <w:top w:val="none" w:sz="0" w:space="0" w:color="auto"/>
        <w:left w:val="none" w:sz="0" w:space="0" w:color="auto"/>
        <w:bottom w:val="none" w:sz="0" w:space="0" w:color="auto"/>
        <w:right w:val="none" w:sz="0" w:space="0" w:color="auto"/>
      </w:divBdr>
    </w:div>
    <w:div w:id="281807963">
      <w:bodyDiv w:val="1"/>
      <w:marLeft w:val="0"/>
      <w:marRight w:val="0"/>
      <w:marTop w:val="0"/>
      <w:marBottom w:val="0"/>
      <w:divBdr>
        <w:top w:val="none" w:sz="0" w:space="0" w:color="auto"/>
        <w:left w:val="none" w:sz="0" w:space="0" w:color="auto"/>
        <w:bottom w:val="none" w:sz="0" w:space="0" w:color="auto"/>
        <w:right w:val="none" w:sz="0" w:space="0" w:color="auto"/>
      </w:divBdr>
    </w:div>
    <w:div w:id="312294705">
      <w:bodyDiv w:val="1"/>
      <w:marLeft w:val="0"/>
      <w:marRight w:val="0"/>
      <w:marTop w:val="0"/>
      <w:marBottom w:val="0"/>
      <w:divBdr>
        <w:top w:val="none" w:sz="0" w:space="0" w:color="auto"/>
        <w:left w:val="none" w:sz="0" w:space="0" w:color="auto"/>
        <w:bottom w:val="none" w:sz="0" w:space="0" w:color="auto"/>
        <w:right w:val="none" w:sz="0" w:space="0" w:color="auto"/>
      </w:divBdr>
    </w:div>
    <w:div w:id="693000810">
      <w:bodyDiv w:val="1"/>
      <w:marLeft w:val="0"/>
      <w:marRight w:val="0"/>
      <w:marTop w:val="0"/>
      <w:marBottom w:val="0"/>
      <w:divBdr>
        <w:top w:val="none" w:sz="0" w:space="0" w:color="auto"/>
        <w:left w:val="none" w:sz="0" w:space="0" w:color="auto"/>
        <w:bottom w:val="none" w:sz="0" w:space="0" w:color="auto"/>
        <w:right w:val="none" w:sz="0" w:space="0" w:color="auto"/>
      </w:divBdr>
    </w:div>
    <w:div w:id="772166716">
      <w:bodyDiv w:val="1"/>
      <w:marLeft w:val="0"/>
      <w:marRight w:val="0"/>
      <w:marTop w:val="0"/>
      <w:marBottom w:val="0"/>
      <w:divBdr>
        <w:top w:val="none" w:sz="0" w:space="0" w:color="auto"/>
        <w:left w:val="none" w:sz="0" w:space="0" w:color="auto"/>
        <w:bottom w:val="none" w:sz="0" w:space="0" w:color="auto"/>
        <w:right w:val="none" w:sz="0" w:space="0" w:color="auto"/>
      </w:divBdr>
    </w:div>
    <w:div w:id="828668733">
      <w:bodyDiv w:val="1"/>
      <w:marLeft w:val="0"/>
      <w:marRight w:val="0"/>
      <w:marTop w:val="0"/>
      <w:marBottom w:val="0"/>
      <w:divBdr>
        <w:top w:val="none" w:sz="0" w:space="0" w:color="auto"/>
        <w:left w:val="none" w:sz="0" w:space="0" w:color="auto"/>
        <w:bottom w:val="none" w:sz="0" w:space="0" w:color="auto"/>
        <w:right w:val="none" w:sz="0" w:space="0" w:color="auto"/>
      </w:divBdr>
    </w:div>
    <w:div w:id="1177158518">
      <w:bodyDiv w:val="1"/>
      <w:marLeft w:val="0"/>
      <w:marRight w:val="0"/>
      <w:marTop w:val="0"/>
      <w:marBottom w:val="0"/>
      <w:divBdr>
        <w:top w:val="none" w:sz="0" w:space="0" w:color="auto"/>
        <w:left w:val="none" w:sz="0" w:space="0" w:color="auto"/>
        <w:bottom w:val="none" w:sz="0" w:space="0" w:color="auto"/>
        <w:right w:val="none" w:sz="0" w:space="0" w:color="auto"/>
      </w:divBdr>
    </w:div>
    <w:div w:id="1854562905">
      <w:bodyDiv w:val="1"/>
      <w:marLeft w:val="0"/>
      <w:marRight w:val="0"/>
      <w:marTop w:val="0"/>
      <w:marBottom w:val="0"/>
      <w:divBdr>
        <w:top w:val="none" w:sz="0" w:space="0" w:color="auto"/>
        <w:left w:val="none" w:sz="0" w:space="0" w:color="auto"/>
        <w:bottom w:val="none" w:sz="0" w:space="0" w:color="auto"/>
        <w:right w:val="none" w:sz="0" w:space="0" w:color="auto"/>
      </w:divBdr>
    </w:div>
    <w:div w:id="200635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chlerova\Desktop\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3F124A1-96C0-4AA7-A93B-55B25B21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186</TotalTime>
  <Pages>7</Pages>
  <Words>3316</Words>
  <Characters>19569</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Eichlerová Dana</dc:creator>
  <cp:lastModifiedBy>Sýkorová Elen</cp:lastModifiedBy>
  <cp:revision>81</cp:revision>
  <cp:lastPrinted>2017-11-28T17:18:00Z</cp:lastPrinted>
  <dcterms:created xsi:type="dcterms:W3CDTF">2019-06-24T11:17:00Z</dcterms:created>
  <dcterms:modified xsi:type="dcterms:W3CDTF">2019-12-10T10:13:00Z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